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EF8" w:rsidRPr="00052EF8" w:rsidRDefault="00052EF8" w:rsidP="00E45D0C">
      <w:pPr>
        <w:pStyle w:val="a9"/>
        <w:spacing w:before="100" w:beforeAutospacing="1"/>
      </w:pPr>
    </w:p>
    <w:p w:rsidR="00D85491" w:rsidRDefault="002C5B0C" w:rsidP="00E45D0C">
      <w:pPr>
        <w:pStyle w:val="a9"/>
        <w:spacing w:before="0"/>
      </w:pPr>
      <w:r>
        <w:t xml:space="preserve">Вносится Правительством </w:t>
      </w:r>
      <w:r w:rsidRPr="00E04E19">
        <w:t>Российской Федерации</w:t>
      </w:r>
    </w:p>
    <w:p w:rsidR="00D85491" w:rsidRDefault="002C5B0C" w:rsidP="00E45D0C">
      <w:pPr>
        <w:pStyle w:val="a9"/>
        <w:ind w:left="8078" w:right="113"/>
        <w:jc w:val="center"/>
      </w:pPr>
      <w:r>
        <w:t>Проект</w:t>
      </w:r>
    </w:p>
    <w:p w:rsidR="00D85491" w:rsidRPr="00E04E19" w:rsidRDefault="002C5B0C" w:rsidP="00E45D0C">
      <w:pPr>
        <w:pStyle w:val="ab"/>
        <w:spacing w:after="760"/>
      </w:pPr>
      <w:bookmarkStart w:id="0" w:name="EditableArea"/>
      <w:r>
        <w:t>ФЕДЕРАЛЬНЫЙ ЗАКОН</w:t>
      </w:r>
    </w:p>
    <w:p w:rsidR="00D85491" w:rsidRPr="00317F35" w:rsidRDefault="002C5B0C" w:rsidP="00E45D0C">
      <w:pPr>
        <w:pStyle w:val="ac"/>
        <w:spacing w:before="0"/>
        <w:rPr>
          <w:rFonts w:ascii="Times New Roman" w:hAnsi="Times New Roman"/>
          <w:sz w:val="30"/>
          <w:szCs w:val="30"/>
        </w:rPr>
      </w:pPr>
      <w:permStart w:id="1826638748" w:edGrp="everyone"/>
      <w:r w:rsidRPr="00317F35">
        <w:rPr>
          <w:rFonts w:ascii="Times New Roman" w:hAnsi="Times New Roman"/>
          <w:sz w:val="30"/>
          <w:szCs w:val="30"/>
        </w:rPr>
        <w:t>О внесении изменений в части первую и вторую Налогового кодекса Российской Федерации</w:t>
      </w:r>
      <w:r w:rsidR="00F144CF">
        <w:rPr>
          <w:rFonts w:ascii="Times New Roman" w:hAnsi="Times New Roman"/>
          <w:sz w:val="30"/>
          <w:szCs w:val="30"/>
        </w:rPr>
        <w:t xml:space="preserve"> </w:t>
      </w:r>
      <w:r w:rsidR="00F144CF" w:rsidRPr="00F144CF">
        <w:rPr>
          <w:rFonts w:ascii="Times New Roman" w:hAnsi="Times New Roman"/>
          <w:sz w:val="30"/>
          <w:szCs w:val="30"/>
        </w:rPr>
        <w:t>и отдельные законодательные акты Российской Федерации</w:t>
      </w:r>
      <w:r w:rsidR="009A2DBC">
        <w:rPr>
          <w:rFonts w:ascii="Times New Roman" w:hAnsi="Times New Roman"/>
          <w:sz w:val="30"/>
          <w:szCs w:val="30"/>
        </w:rPr>
        <w:t xml:space="preserve"> </w:t>
      </w:r>
      <w:permEnd w:id="1826638748"/>
    </w:p>
    <w:p w:rsidR="00D85491" w:rsidRPr="005C1F31" w:rsidRDefault="00D85491" w:rsidP="00E45D0C">
      <w:pPr>
        <w:pStyle w:val="ac"/>
        <w:spacing w:before="0"/>
        <w:rPr>
          <w:rFonts w:ascii="Times New Roman" w:hAnsi="Times New Roman"/>
          <w:sz w:val="30"/>
          <w:szCs w:val="30"/>
        </w:rPr>
      </w:pPr>
      <w:permStart w:id="676993713" w:edGrp="everyone"/>
      <w:permEnd w:id="676993713"/>
    </w:p>
    <w:p w:rsidR="00340433" w:rsidRPr="008B74A0" w:rsidRDefault="002C5B0C" w:rsidP="008B74A0">
      <w:pPr>
        <w:pStyle w:val="afe"/>
        <w:spacing w:line="480" w:lineRule="auto"/>
        <w:ind w:firstLine="709"/>
        <w:jc w:val="both"/>
      </w:pPr>
      <w:permStart w:id="487207025" w:edGrp="everyone"/>
      <w:r w:rsidRPr="008B74A0">
        <w:t>Статья 1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Внести в часть первую Налогового </w:t>
      </w:r>
      <w:r w:rsidRPr="008B74A0">
        <w:rPr>
          <w:rFonts w:ascii="Times New Roman" w:hAnsi="Times New Roman"/>
          <w:sz w:val="30"/>
          <w:szCs w:val="30"/>
        </w:rPr>
        <w:t>кодекса Российской Федерации (Собрание законодательства Российской Федерации, 1998, № 31, ст. 3824; 1999, № 28, ст. 3487; 2000, № 2, ст. 134; 2001, № 53, ст. 5026; 2002, № 1, ст. 2; 2003, № 22, ст. 2066; № 23, ст. 2174; № 27, ст. 2700; № 52, ст. 5037; 2004</w:t>
      </w:r>
      <w:r w:rsidRPr="008B74A0">
        <w:rPr>
          <w:rFonts w:ascii="Times New Roman" w:hAnsi="Times New Roman"/>
          <w:sz w:val="30"/>
          <w:szCs w:val="30"/>
        </w:rPr>
        <w:t>, № 27, ст. 2711; № 31, ст. 3231; 2005, № 27, ст. 2717; № 45, ст. 4585; 2006, № 31, ст. 3436; 2007, № 1, ст. 31; № 18, ст. 2118; № 22, ст. 2563, 2564; 2008, № 26, ст. 3022; № 30, ст. 3616; № 48, ст. 5519; 2009, № 30, ст. 3739; № 48, ст. 5711, 5733; № 51, с</w:t>
      </w:r>
      <w:r w:rsidRPr="008B74A0">
        <w:rPr>
          <w:rFonts w:ascii="Times New Roman" w:hAnsi="Times New Roman"/>
          <w:sz w:val="30"/>
          <w:szCs w:val="30"/>
        </w:rPr>
        <w:t xml:space="preserve">т. 6155; 2010, № 1, ст. 4; № 31, ст. 4198; № 32, ст. 4298; № 40, ст. 4969; № 45, ст. 5752; № 48, ст. 6247; № 49, ст. 6420; 2011, № 1, ст. 16; № 27, ст. 3873; № 29, ст. 4291; № 30, ст. 4575, 4593; № 47, ст. 6611; № 48, ст. 6730; № 49, ст. 7014, 7070; 2012, </w:t>
      </w:r>
      <w:r w:rsidRPr="008B74A0">
        <w:rPr>
          <w:rFonts w:ascii="Times New Roman" w:hAnsi="Times New Roman"/>
          <w:sz w:val="30"/>
          <w:szCs w:val="30"/>
        </w:rPr>
        <w:t xml:space="preserve">№ 14, ст. 1545; № 26, </w:t>
      </w:r>
      <w:r w:rsidRPr="008B74A0">
        <w:rPr>
          <w:rFonts w:ascii="Times New Roman" w:hAnsi="Times New Roman"/>
          <w:sz w:val="30"/>
          <w:szCs w:val="30"/>
        </w:rPr>
        <w:lastRenderedPageBreak/>
        <w:t>ст. 3447; № 27, ст. 3588; № 50, ст. 6954; 2013, № 19, ст. 2321; № 23, ст. 2866; № 26, ст. 3207; № 27, ст. 3445; № 30, ст. 4049, 4081; № 40, ст. 5037, 5038; № 44, ст. 5645; № 52, ст. 6985; 2014, № 14, ст. 1544; № 26, ст. 3404; № 30, ст</w:t>
      </w:r>
      <w:r w:rsidRPr="008B74A0">
        <w:rPr>
          <w:rFonts w:ascii="Times New Roman" w:hAnsi="Times New Roman"/>
          <w:sz w:val="30"/>
          <w:szCs w:val="30"/>
        </w:rPr>
        <w:t>. 4220; № 40, ст. 5315; № 45, ст. 6157, 6158; № 48, ст. 6657, 6660, 6663; 2015, № 1, ст. 15; № 18, ст. 2616; № 24, ст. 3377; № 27, ст. 4176; 2016, № 1, ст. 6; № 7, ст. 920; № 15, ст. 2063; № 18, ст. 2486, 2506, 2510; № 22, ст. 3092; № 27, ст. 4173, 4174, 4</w:t>
      </w:r>
      <w:r w:rsidRPr="008B74A0">
        <w:rPr>
          <w:rFonts w:ascii="Times New Roman" w:hAnsi="Times New Roman"/>
          <w:sz w:val="30"/>
          <w:szCs w:val="30"/>
        </w:rPr>
        <w:t xml:space="preserve">176, 4177; № 49, ст. 6842, 6844; 2017, № 1, ст. 16; № 27, ст. 3588; № 49, ст. 7307, 7312, 7313, 7315; 2018, № 1, ст. 20, 50; № 9, ст. 1291; № 30, ст. 4534; № 31, ст. 4819, 4821; № 32, ст. 5087, 5093, 5095, 5127; № 45, ст. 6828; № 49, ст. 7496, 7519; № 53, </w:t>
      </w:r>
      <w:r w:rsidRPr="008B74A0">
        <w:rPr>
          <w:rFonts w:ascii="Times New Roman" w:hAnsi="Times New Roman"/>
          <w:sz w:val="30"/>
          <w:szCs w:val="30"/>
        </w:rPr>
        <w:t>ст. 8416, 8419, 8472; 2019, № 18, ст. 2225; № 23, ст. 2908; № 31, ст. 4428; № 39, ст. 5375; № 52, ст. 7788; 2020, № 13, ст. 1857; № 14, ст. 2000, 2032; № 30, ст. 4745; № 46, ст. 7212, 7215; № 48, ст. 7627; 2021, № 1, ст. 9; № 8, ст. 1196; № 17, ст. 2886; №</w:t>
      </w:r>
      <w:r w:rsidRPr="008B74A0">
        <w:rPr>
          <w:rFonts w:ascii="Times New Roman" w:hAnsi="Times New Roman"/>
          <w:sz w:val="30"/>
          <w:szCs w:val="30"/>
        </w:rPr>
        <w:t> 24, ст. 4217; № 27, ст. 5133; № 49, ст. 8143, 8144; 2022, № 9, ст. 1250; № 13, ст. 1955, 1956; № 18, ст. 3006; № 22, ст. 3544; № 27, ст. 4626; № 29, ст. 5206, 5230, 5301; № 52, ст. 9382; 2023, № 1, ст. 12; № 12, ст. 1877; № 16, ст. 2762; № 23, ст. 4016; №</w:t>
      </w:r>
      <w:r w:rsidRPr="008B74A0">
        <w:rPr>
          <w:rFonts w:ascii="Times New Roman" w:hAnsi="Times New Roman"/>
          <w:sz w:val="30"/>
          <w:szCs w:val="30"/>
        </w:rPr>
        <w:t xml:space="preserve"> 26, ст. 4676; № 32, ст. 6121, 6147; № 45, ст. 7993; № 49, ст. 8656; № 52, ст. 9508, 9523, 9524; 2024, № 10, ст. 1314; № 13, ст. 1681; № 23, ст. 3038; № 26, ст. 3550; № 29, ст. 4105; № 33, ст. 4955; № 41, ст. 6060; № 45, ст. 6693; № 48, </w:t>
      </w:r>
      <w:r w:rsidRPr="008B74A0">
        <w:rPr>
          <w:rFonts w:ascii="Times New Roman" w:hAnsi="Times New Roman"/>
          <w:sz w:val="30"/>
          <w:szCs w:val="30"/>
        </w:rPr>
        <w:lastRenderedPageBreak/>
        <w:t>ст. 7200, 7206; № 4</w:t>
      </w:r>
      <w:r w:rsidRPr="008B74A0">
        <w:rPr>
          <w:rFonts w:ascii="Times New Roman" w:hAnsi="Times New Roman"/>
          <w:sz w:val="30"/>
          <w:szCs w:val="30"/>
        </w:rPr>
        <w:t>9, ст. 7409; 2025, № 31, ст. 4640, 4641; № 42, ст. 6082; № 48, ст. 7236) следующие изменения: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пункте 3 статьи 2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страховых взносов на обязательное социальное страхование от несчастных случаев на производстве</w:t>
      </w:r>
      <w:r w:rsidRPr="008B74A0">
        <w:rPr>
          <w:rFonts w:cs="Times New Roman"/>
          <w:sz w:val="30"/>
          <w:szCs w:val="30"/>
        </w:rPr>
        <w:br/>
        <w:t>и профессиональных заболеваний 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</w:t>
      </w:r>
      <w:r w:rsidRPr="008B74A0">
        <w:rPr>
          <w:rFonts w:cs="Times New Roman"/>
          <w:sz w:val="30"/>
          <w:szCs w:val="30"/>
        </w:rPr>
        <w:t>ить;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4: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в наименовании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Нормативные правовые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Правовые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пункт 1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1. </w:t>
      </w:r>
      <w:r w:rsidRPr="008B74A0">
        <w:rPr>
          <w:rFonts w:ascii="Times New Roman" w:hAnsi="Times New Roman"/>
          <w:sz w:val="30"/>
          <w:szCs w:val="30"/>
        </w:rPr>
        <w:t xml:space="preserve">Правительство Российской Федерации, федеральные органы исполнительной власти, органы исполнительной власти субъектов Российской Федерации, исполнительные органы местного самоуправления, исполнительно-распорядительный орган федеральной территории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Сириус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</w:t>
      </w:r>
      <w:r w:rsidRPr="008B74A0">
        <w:rPr>
          <w:rFonts w:ascii="Times New Roman" w:hAnsi="Times New Roman"/>
          <w:sz w:val="30"/>
          <w:szCs w:val="30"/>
        </w:rPr>
        <w:t xml:space="preserve"> предусмотренных законодательством о налогах</w:t>
      </w:r>
      <w:r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 xml:space="preserve">и сборах случаях в пределах своей компетенции издают правовые акты, которые </w:t>
      </w:r>
      <w:r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не могут изменять или дополнять законодательство о налогах</w:t>
      </w:r>
      <w:r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>и сборах, если иное не предусмотрено настоящей статьей.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 пункт 2 призна</w:t>
      </w:r>
      <w:r w:rsidRPr="008B74A0">
        <w:rPr>
          <w:rFonts w:ascii="Times New Roman" w:hAnsi="Times New Roman"/>
          <w:sz w:val="30"/>
          <w:szCs w:val="30"/>
        </w:rPr>
        <w:t>ть утратившим силу;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 в пункте 3: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 абзаце первом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2028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2029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нормативные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2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продление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(изменение)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3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продление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(изменение)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4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продление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(изменение)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подпункте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5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продление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(изменение)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налогов, сборов, страховых взносов, пеней, штрафов, процентов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задолженности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подпункте 6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2028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2029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 пункты 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4 признать утратившими силу;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е) в пункте 5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нормативных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пунктах 3 и 4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пункте 3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нормативными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7 статьи 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 после слов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окончания срока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за исключением срока уплаты налогов,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дополнить абзацем вторым следующего содержания: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 xml:space="preserve">В случае, когда последний день срока уплаты налога, в том числе авансового платежа по налогу, в декабре приходится на день, </w:t>
      </w:r>
      <w:r w:rsidRPr="008B74A0">
        <w:rPr>
          <w:rFonts w:ascii="Times New Roman" w:hAnsi="Times New Roman"/>
          <w:sz w:val="30"/>
          <w:szCs w:val="30"/>
        </w:rPr>
        <w:t>признаваемый в соответствии с законодательством Российской Федерации или актом Президента Российской Федерации выходным, нерабочим праздничным и (или) нерабочим днем, днем окончания срока уплаты налога, в том числе авансового платежа по налогу, считается п</w:t>
      </w:r>
      <w:r w:rsidRPr="008B74A0">
        <w:rPr>
          <w:rFonts w:ascii="Times New Roman" w:hAnsi="Times New Roman"/>
          <w:sz w:val="30"/>
          <w:szCs w:val="30"/>
        </w:rPr>
        <w:t>редшествующий рабочий день.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первый пункта 3 статьи 8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 обязательное медицинское страхование,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на обязательное социальное страхование от несчастных случаев на производстве </w:t>
      </w:r>
      <w:r w:rsidR="008B74A0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и профессиональных заболеваний,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993"/>
          <w:tab w:val="left" w:pos="1134"/>
        </w:tabs>
        <w:spacing w:line="480" w:lineRule="auto"/>
        <w:ind w:left="0"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статье 1</w:t>
      </w:r>
      <w:r w:rsidRPr="008B74A0">
        <w:rPr>
          <w:rFonts w:ascii="Times New Roman" w:hAnsi="Times New Roman"/>
          <w:sz w:val="30"/>
          <w:szCs w:val="30"/>
        </w:rPr>
        <w:t>1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: 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подпункт 5 пункта 1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сверхприбыль,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сверхдоходы,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 подпункт 4 пункта 7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сверхприбыль,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сверхдоходы,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четвертый пункта 4 статьи 12 признать</w:t>
      </w:r>
      <w:r w:rsidRPr="008B74A0">
        <w:rPr>
          <w:rFonts w:cs="Times New Roman"/>
          <w:sz w:val="30"/>
          <w:szCs w:val="30"/>
        </w:rPr>
        <w:t xml:space="preserve"> утратившим силу;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13 дополнить пунктом 14 следующего содержания: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14) налог на сверхдоходы.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25</w:t>
      </w:r>
      <w:r w:rsidRPr="008B74A0">
        <w:rPr>
          <w:rFonts w:cs="Times New Roman"/>
          <w:sz w:val="30"/>
          <w:szCs w:val="30"/>
          <w:vertAlign w:val="superscript"/>
        </w:rPr>
        <w:t>13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а) в подпункте 1 пункта 3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25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 пункт 7 дополнить абзацем вторым следующего содержания: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случае,</w:t>
      </w:r>
      <w:r w:rsidRPr="008B74A0">
        <w:rPr>
          <w:rFonts w:cs="Times New Roman"/>
          <w:sz w:val="30"/>
          <w:szCs w:val="30"/>
        </w:rPr>
        <w:t xml:space="preserve"> если контроль над организацией в соответствии с личным законом и (или) учредительными документами этой организации осуществляется лицом единолично, такой контроль для целей настоящего Кодекса приравнивается к участию этого лица в организации в доле, соста</w:t>
      </w:r>
      <w:r w:rsidRPr="008B74A0">
        <w:rPr>
          <w:rFonts w:cs="Times New Roman"/>
          <w:sz w:val="30"/>
          <w:szCs w:val="30"/>
        </w:rPr>
        <w:t>вляющей 100 процентов.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25</w:t>
      </w:r>
      <w:r w:rsidRPr="008B74A0">
        <w:rPr>
          <w:rFonts w:cs="Times New Roman"/>
          <w:sz w:val="30"/>
          <w:szCs w:val="30"/>
          <w:vertAlign w:val="superscript"/>
        </w:rPr>
        <w:t>14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 в абзаце первом пункта 3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(изменения доли)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(изменения доли, изменения порядка или прекращения);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 подпункт 3 пункта 5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(или их аналоги),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дата учреждения (ре</w:t>
      </w:r>
      <w:r w:rsidRPr="008B74A0">
        <w:rPr>
          <w:rFonts w:cs="Times New Roman"/>
          <w:sz w:val="30"/>
          <w:szCs w:val="30"/>
        </w:rPr>
        <w:t>гистрации) иностранной организации,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в) подпункт 3 пункта 6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(или их аналоги),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дата учреждения (регистрации) иностранной организации,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7 статьи 25</w:t>
      </w:r>
      <w:r w:rsidRPr="008B74A0">
        <w:rPr>
          <w:rFonts w:cs="Times New Roman"/>
          <w:sz w:val="30"/>
          <w:szCs w:val="30"/>
          <w:vertAlign w:val="superscript"/>
        </w:rPr>
        <w:t>15</w:t>
      </w:r>
      <w:r w:rsidRPr="008B74A0">
        <w:rPr>
          <w:rFonts w:cs="Times New Roman"/>
          <w:sz w:val="30"/>
          <w:szCs w:val="30"/>
        </w:rPr>
        <w:t xml:space="preserve"> признать утратившим силу;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4 статьи 31: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в абзаце первом с</w:t>
      </w:r>
      <w:r w:rsidRPr="008B74A0">
        <w:rPr>
          <w:rFonts w:cs="Times New Roman"/>
          <w:sz w:val="30"/>
          <w:szCs w:val="30"/>
        </w:rPr>
        <w:t xml:space="preserve">лово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утверждаются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либо </w:t>
      </w:r>
      <w:r w:rsidRPr="008B74A0">
        <w:rPr>
          <w:rFonts w:cs="Times New Roman"/>
          <w:sz w:val="30"/>
          <w:szCs w:val="30"/>
        </w:rPr>
        <w:br/>
        <w:t>в электронной форме через информационные системы оператора посреднической цифровой платформы в личный кабинет партнера посреднической цифровой платформы - продавца утверждаются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б) в абзаце втором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если </w:t>
      </w:r>
      <w:r w:rsidRPr="008B74A0">
        <w:rPr>
          <w:rFonts w:cs="Times New Roman"/>
          <w:sz w:val="30"/>
          <w:szCs w:val="30"/>
        </w:rPr>
        <w:t>порядок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включая информационные системы оператора посреднической цифровой платформы при направлении документа партнеру этой посреднической цифровой платформы - продавцу в его личный кабинет на указанной посреднической цифровой платформе, </w:t>
      </w:r>
      <w:r w:rsidRPr="008B74A0">
        <w:rPr>
          <w:rFonts w:cs="Times New Roman"/>
          <w:sz w:val="30"/>
          <w:szCs w:val="30"/>
        </w:rPr>
        <w:t>если порядок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 дополнить абзацем одиннадцатым следующего содержания: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случае направления налоговым органом налогоплательщику, плательщику сборов, плательщику страховых взносов, налоговому агенту, являющемуся партнером посреднической цифровой платформы</w:t>
      </w:r>
      <w:r w:rsidRPr="008B74A0">
        <w:rPr>
          <w:rFonts w:cs="Times New Roman"/>
          <w:sz w:val="30"/>
          <w:szCs w:val="30"/>
        </w:rPr>
        <w:t xml:space="preserve"> -продавцом, документа в электронной форме через информационные системы оператора посреднической цифровой платформы в его личный кабинет на этой посреднической цифровой платформе документ считается полученным такими налогоплательщиком, плательщиком сборов,</w:t>
      </w:r>
      <w:r w:rsidRPr="008B74A0">
        <w:rPr>
          <w:rFonts w:cs="Times New Roman"/>
          <w:sz w:val="30"/>
          <w:szCs w:val="30"/>
        </w:rPr>
        <w:t xml:space="preserve"> плательщиком страховых взносов, налоговым агентом по истечение трех дней, следующих за днем направления этого документа налоговым органом соответствующему оператору посреднической цифровой платформы.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первый подпункта 5 пункта 7 статьи 45 после сло</w:t>
      </w:r>
      <w:r w:rsidRPr="008B74A0">
        <w:rPr>
          <w:rFonts w:cs="Times New Roman"/>
          <w:sz w:val="30"/>
          <w:szCs w:val="30"/>
        </w:rPr>
        <w:t xml:space="preserve">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налога на сверхприбыль,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налога на сверхдоходы,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абзац первый пункта 3 статьи 52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налоговая база,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размер налоговой льготы, учтенной при исчислении суммы налога, подлежащей уплате,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четвертый пункта 1 статьи 58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налога </w:t>
      </w:r>
      <w:r w:rsidR="008B74A0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сверхприбыль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налога на сверхдоходы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59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или пунктом 7 статьи 174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пунктом 7 статьи 174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или пунктом 8 статьи 174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61: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в пункте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(или)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в абзаце первом пункта 3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 (или)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в) в пункте 4: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 (или)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втором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 (или)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третьем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</w:t>
      </w:r>
      <w:r w:rsidRPr="008B74A0">
        <w:rPr>
          <w:rFonts w:ascii="Times New Roman" w:hAnsi="Times New Roman"/>
          <w:sz w:val="30"/>
          <w:szCs w:val="30"/>
        </w:rPr>
        <w:t xml:space="preserve">соответствующем падеже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 (или)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абзац четвертый дополнить предложением следующего содержания: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При этом допускается предоставление однократной рассрочки суммы отсроченных платежей по окончании действия </w:t>
      </w:r>
      <w:r w:rsidRPr="008B74A0">
        <w:rPr>
          <w:rFonts w:ascii="Times New Roman" w:hAnsi="Times New Roman"/>
          <w:sz w:val="30"/>
          <w:szCs w:val="30"/>
        </w:rPr>
        <w:t>соответствующей отсрочки.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пункте 5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пункте 6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е)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пункте 7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ж)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в п</w:t>
      </w:r>
      <w:r w:rsidRPr="008B74A0">
        <w:rPr>
          <w:rFonts w:ascii="Times New Roman" w:hAnsi="Times New Roman"/>
          <w:sz w:val="30"/>
          <w:szCs w:val="30"/>
        </w:rPr>
        <w:t>ункте 7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з)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пункте 8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и)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пункте 9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статье 62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или рассрочка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в соответствующем падеже заменить словами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рассрочка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pStyle w:val="af2"/>
        <w:numPr>
          <w:ilvl w:val="0"/>
          <w:numId w:val="13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статье 63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или рассрочка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в соответствующем падеже заменить словами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рассрочка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pStyle w:val="af2"/>
        <w:numPr>
          <w:ilvl w:val="0"/>
          <w:numId w:val="13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в статье 64: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 в наименовании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</w:t>
      </w:r>
      <w:r w:rsidRPr="008B74A0">
        <w:rPr>
          <w:rFonts w:ascii="Times New Roman" w:hAnsi="Times New Roman"/>
          <w:sz w:val="30"/>
          <w:szCs w:val="30"/>
        </w:rPr>
        <w:t>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в пункте 1: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либо для рассрочек не превышающий трех лет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для рассрочек - не превышающий трех лет либо 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не превышающий трех лет и уменьшенный на срок предоставления отсрочки в случае предоставления рассрочки по уплате отсроченных сумм по окончании действия отсрочки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втором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</w:t>
      </w:r>
      <w:r w:rsidRPr="008B74A0">
        <w:rPr>
          <w:rFonts w:ascii="Times New Roman" w:hAnsi="Times New Roman"/>
          <w:sz w:val="30"/>
          <w:szCs w:val="30"/>
        </w:rPr>
        <w:t>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третьем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в) в пунктах 2 - 7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</w:t>
      </w:r>
      <w:r w:rsidR="008B74A0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пункте 9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соответствующем падеже;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 в пункте 10: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сл</w:t>
      </w:r>
      <w:r w:rsidRPr="008B74A0">
        <w:rPr>
          <w:rFonts w:ascii="Times New Roman" w:hAnsi="Times New Roman"/>
          <w:sz w:val="30"/>
          <w:szCs w:val="30"/>
        </w:rPr>
        <w:t xml:space="preserve">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втором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третьем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четвертом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30 дней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30 календарных дней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пятом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абзаце шестом слов</w:t>
      </w:r>
      <w:r w:rsidRPr="008B74A0">
        <w:rPr>
          <w:rFonts w:ascii="Times New Roman" w:hAnsi="Times New Roman"/>
          <w:sz w:val="30"/>
          <w:szCs w:val="30"/>
        </w:rPr>
        <w:t xml:space="preserve">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седьмом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отказе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мотивированном отказе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отказа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мотивированного отказа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е) в пунктах 11 и 12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"и (или)</w:t>
      </w:r>
      <w:r w:rsidRPr="008B74A0">
        <w:rPr>
          <w:rFonts w:ascii="Times New Roman" w:hAnsi="Times New Roman"/>
          <w:sz w:val="30"/>
          <w:szCs w:val="30"/>
        </w:rPr>
        <w:t xml:space="preserve"> рассрочки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3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пункт 1 статьи 72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 приостановлением приема заказов и размещения карточки товара на посреднической цифровой платформе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3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b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главу 11 дополнить статьей 77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следу</w:t>
      </w:r>
      <w:r w:rsidRPr="008B74A0">
        <w:rPr>
          <w:rFonts w:cs="Times New Roman"/>
          <w:sz w:val="30"/>
          <w:szCs w:val="30"/>
        </w:rPr>
        <w:t xml:space="preserve">ющего содержания: </w:t>
      </w:r>
    </w:p>
    <w:p w:rsidR="00340433" w:rsidRDefault="002C5B0C" w:rsidP="008B74A0">
      <w:pPr>
        <w:pStyle w:val="af2"/>
        <w:tabs>
          <w:tab w:val="left" w:pos="1276"/>
        </w:tabs>
        <w:spacing w:after="0" w:line="240" w:lineRule="atLeast"/>
        <w:ind w:left="2552" w:hanging="1843"/>
        <w:rPr>
          <w:rFonts w:cs="Times New Roman"/>
          <w:b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Статья 77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.</w:t>
      </w:r>
      <w:r w:rsidRPr="008B74A0">
        <w:rPr>
          <w:rFonts w:cs="Times New Roman"/>
          <w:b/>
          <w:sz w:val="30"/>
          <w:szCs w:val="30"/>
        </w:rPr>
        <w:tab/>
        <w:t xml:space="preserve">Приостановление (возобновление) приема заказов </w:t>
      </w:r>
      <w:r w:rsidRPr="008B74A0">
        <w:rPr>
          <w:rFonts w:cs="Times New Roman"/>
          <w:b/>
          <w:sz w:val="30"/>
          <w:szCs w:val="30"/>
        </w:rPr>
        <w:br/>
        <w:t xml:space="preserve">и размещения карточки товара, работы, услуги </w:t>
      </w:r>
      <w:r w:rsidRPr="008B74A0">
        <w:rPr>
          <w:rFonts w:cs="Times New Roman"/>
          <w:b/>
          <w:sz w:val="30"/>
          <w:szCs w:val="30"/>
        </w:rPr>
        <w:br/>
        <w:t>на посреднической цифровой платформе</w:t>
      </w:r>
    </w:p>
    <w:p w:rsidR="008B74A0" w:rsidRPr="008B74A0" w:rsidRDefault="008B74A0" w:rsidP="008B74A0">
      <w:pPr>
        <w:pStyle w:val="af2"/>
        <w:tabs>
          <w:tab w:val="left" w:pos="1276"/>
        </w:tabs>
        <w:spacing w:after="0" w:line="240" w:lineRule="atLeast"/>
        <w:ind w:left="2552" w:hanging="1843"/>
        <w:rPr>
          <w:rFonts w:cs="Times New Roman"/>
          <w:b/>
          <w:sz w:val="30"/>
          <w:szCs w:val="30"/>
        </w:rPr>
      </w:pP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1. В случаях, предусмотренных настоящей статьей, налоговый орган вправе применить способ </w:t>
      </w:r>
      <w:r w:rsidRPr="008B74A0">
        <w:rPr>
          <w:rFonts w:ascii="Times New Roman" w:hAnsi="Times New Roman"/>
          <w:sz w:val="30"/>
          <w:szCs w:val="30"/>
        </w:rPr>
        <w:t>обеспечения исполнения обязанности по уплате налогов, сборов, страховых взносов в виде приостановления приема заказов и размещения карточки товара, работы, услуги (далее в настоящей статье - карточка товара) партнера посреднической цифровой платформы - про</w:t>
      </w:r>
      <w:r w:rsidRPr="008B74A0">
        <w:rPr>
          <w:rFonts w:ascii="Times New Roman" w:hAnsi="Times New Roman"/>
          <w:sz w:val="30"/>
          <w:szCs w:val="30"/>
        </w:rPr>
        <w:t>давца (далее в настоящей статье - партнер) на посреднической цифровой платформе (далее в настоящей статье - платформа).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2. Приостановление (возобновление) приема заказов и размещения карточки товара на платформе осуществляется на основании поручения налого</w:t>
      </w:r>
      <w:r w:rsidRPr="008B74A0">
        <w:rPr>
          <w:rFonts w:ascii="Times New Roman" w:hAnsi="Times New Roman"/>
          <w:sz w:val="30"/>
          <w:szCs w:val="30"/>
        </w:rPr>
        <w:t>вого органа оператору платформы.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Налоговый орган направляет поручение о приостановлении (возобновлении) приема заказов и размещения карточки товара </w:t>
      </w:r>
      <w:r w:rsid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платформе одновременно всем операторам платформ, на которых партнером размещена информация о своих товар</w:t>
      </w:r>
      <w:r w:rsidRPr="008B74A0">
        <w:rPr>
          <w:rFonts w:ascii="Times New Roman" w:hAnsi="Times New Roman"/>
          <w:sz w:val="30"/>
          <w:szCs w:val="30"/>
        </w:rPr>
        <w:t>ах, работах, услугах.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3. Поручение налогового органа, указанное в пункте 2 настоящей статьи, оператор платформы исполняет в течение двух дней начиная </w:t>
      </w:r>
      <w:r w:rsidRPr="008B74A0">
        <w:rPr>
          <w:rFonts w:ascii="Times New Roman" w:hAnsi="Times New Roman"/>
          <w:sz w:val="30"/>
          <w:szCs w:val="30"/>
        </w:rPr>
        <w:br/>
        <w:t>со дня его получения и одновременно направляет в налоговый орган информацию о приостановлении (возобновле</w:t>
      </w:r>
      <w:r w:rsidRPr="008B74A0">
        <w:rPr>
          <w:rFonts w:ascii="Times New Roman" w:hAnsi="Times New Roman"/>
          <w:sz w:val="30"/>
          <w:szCs w:val="30"/>
        </w:rPr>
        <w:t xml:space="preserve">нии) приема заказов </w:t>
      </w:r>
      <w:r w:rsidRPr="008B74A0">
        <w:rPr>
          <w:rFonts w:ascii="Times New Roman" w:hAnsi="Times New Roman"/>
          <w:sz w:val="30"/>
          <w:szCs w:val="30"/>
        </w:rPr>
        <w:br/>
        <w:t>и размещения карточки товара на платформе.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4. В случае неявки партнера (его законного или уполномоченного представителя) в налоговый орган для дачи показаний в срок, указанный </w:t>
      </w:r>
      <w:r w:rsid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уведомлении о вызове для дачи показаний, налоговый орган</w:t>
      </w:r>
      <w:r w:rsidRPr="008B74A0">
        <w:rPr>
          <w:rFonts w:ascii="Times New Roman" w:hAnsi="Times New Roman"/>
          <w:sz w:val="30"/>
          <w:szCs w:val="30"/>
        </w:rPr>
        <w:t xml:space="preserve"> вправе применить способ обеспечения исполнения обязанности по уплате налогов, сборов, страховых взносов, указанный в настоящей статье, не позднее истечения месяца со дня истечения срока для явки в налоговый орган, указанного в уведомлении о вызове для дач</w:t>
      </w:r>
      <w:r w:rsidRPr="008B74A0">
        <w:rPr>
          <w:rFonts w:ascii="Times New Roman" w:hAnsi="Times New Roman"/>
          <w:sz w:val="30"/>
          <w:szCs w:val="30"/>
        </w:rPr>
        <w:t>и показаний (за исключением случая явки партнера в указанный срок).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случае явки партнера в налоговый орган для дачи показаний </w:t>
      </w:r>
      <w:r w:rsidRPr="008B74A0">
        <w:rPr>
          <w:rFonts w:ascii="Times New Roman" w:hAnsi="Times New Roman"/>
          <w:sz w:val="30"/>
          <w:szCs w:val="30"/>
        </w:rPr>
        <w:br/>
        <w:t>по указанному в абзаце первом настоящего пункта уведомлению налоговый орган в срок не позднее двух дней начиная со дня указанно</w:t>
      </w:r>
      <w:r w:rsidRPr="008B74A0">
        <w:rPr>
          <w:rFonts w:ascii="Times New Roman" w:hAnsi="Times New Roman"/>
          <w:sz w:val="30"/>
          <w:szCs w:val="30"/>
        </w:rPr>
        <w:t xml:space="preserve">й явки направляет оператору поручение о возобновлении приема заказов </w:t>
      </w:r>
      <w:r w:rsidRPr="008B74A0">
        <w:rPr>
          <w:rFonts w:ascii="Times New Roman" w:hAnsi="Times New Roman"/>
          <w:sz w:val="30"/>
          <w:szCs w:val="30"/>
        </w:rPr>
        <w:br/>
        <w:t>и размещения карточки товара на платформе, если был применен способ обеспечения исполнения обязанности по уплате налогов, сборов, страховых взносов, указанный в настоящей статье.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5. В сл</w:t>
      </w:r>
      <w:r w:rsidRPr="008B74A0">
        <w:rPr>
          <w:rFonts w:ascii="Times New Roman" w:hAnsi="Times New Roman"/>
          <w:sz w:val="30"/>
          <w:szCs w:val="30"/>
        </w:rPr>
        <w:t xml:space="preserve">учае непредставления партнером документов (информации) </w:t>
      </w:r>
      <w:r w:rsidRPr="008B74A0">
        <w:rPr>
          <w:rFonts w:ascii="Times New Roman" w:hAnsi="Times New Roman"/>
          <w:sz w:val="30"/>
          <w:szCs w:val="30"/>
        </w:rPr>
        <w:br/>
        <w:t>по требованию налогового органа налоговый орган вправе применить способ обеспечения исполнения обязанности по уплате налогов, сборов, страховых взносов, указанный в настоящей статье, не ранее трех дне</w:t>
      </w:r>
      <w:r w:rsidRPr="008B74A0">
        <w:rPr>
          <w:rFonts w:ascii="Times New Roman" w:hAnsi="Times New Roman"/>
          <w:sz w:val="30"/>
          <w:szCs w:val="30"/>
        </w:rPr>
        <w:t>й, следующих за днем истечения срока представления истребованных документов (информации), но не позднее истечения месяца со дня истечения срока, указанного в соответствующем требовании налогового органа.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случае представления партнером налоговому органу </w:t>
      </w:r>
      <w:r w:rsidRPr="008B74A0">
        <w:rPr>
          <w:rFonts w:ascii="Times New Roman" w:hAnsi="Times New Roman"/>
          <w:sz w:val="30"/>
          <w:szCs w:val="30"/>
        </w:rPr>
        <w:t xml:space="preserve">истребуемых документов (информации) налоговый орган в срок не позднее двух дней начиная со дня указанного представления направляет оператору поручение о возобновлении приема заказов и размещения карточки товара </w:t>
      </w:r>
      <w:r w:rsidR="00E220BB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платформе, если был применен способ обесп</w:t>
      </w:r>
      <w:r w:rsidRPr="008B74A0">
        <w:rPr>
          <w:rFonts w:ascii="Times New Roman" w:hAnsi="Times New Roman"/>
          <w:sz w:val="30"/>
          <w:szCs w:val="30"/>
        </w:rPr>
        <w:t xml:space="preserve">ечения исполнения обязанности по уплате налогов, сборов, страховых взносов, указанный </w:t>
      </w:r>
      <w:r w:rsid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настоящей статье.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3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79: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абзац четвертый пункта 1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сверхприбыль,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сверхдоходы,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 абзац третий пункта 3 </w:t>
      </w:r>
      <w:r w:rsidRPr="008B74A0">
        <w:rPr>
          <w:rFonts w:ascii="Times New Roman" w:hAnsi="Times New Roman"/>
          <w:sz w:val="30"/>
          <w:szCs w:val="30"/>
        </w:rPr>
        <w:t xml:space="preserve">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сверхприбыль,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сверхдоходы,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в) абзац третий пункта 9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сверхприбыль,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налога на сверхдоходы,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pStyle w:val="af2"/>
        <w:numPr>
          <w:ilvl w:val="0"/>
          <w:numId w:val="13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первом пункта 46 статьи 83 слова </w:t>
      </w:r>
      <w:r w:rsidR="008B74A0" w:rsidRP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пункте 1 статьи</w:t>
      </w:r>
      <w:r w:rsidR="008B74A0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1743</w:t>
      </w:r>
      <w:r w:rsidR="008B74A0" w:rsidRP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</w:t>
      </w:r>
      <w:r w:rsidRPr="008B74A0">
        <w:rPr>
          <w:rFonts w:cs="Times New Roman"/>
          <w:sz w:val="30"/>
          <w:szCs w:val="30"/>
        </w:rPr>
        <w:t xml:space="preserve">ополнить словами </w:t>
      </w:r>
      <w:r w:rsidR="008B74A0" w:rsidRP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 пункте 1 статьи 1744</w:t>
      </w:r>
      <w:r w:rsidR="008B74A0" w:rsidRP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pStyle w:val="af2"/>
        <w:numPr>
          <w:ilvl w:val="0"/>
          <w:numId w:val="13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4 пункта 55 статьи 84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4) непредставление таким лицом налоговой декларации по налогу </w:t>
      </w:r>
      <w:r w:rsidRPr="008B74A0">
        <w:rPr>
          <w:rFonts w:ascii="Times New Roman" w:hAnsi="Times New Roman"/>
          <w:sz w:val="30"/>
          <w:szCs w:val="30"/>
        </w:rPr>
        <w:br/>
        <w:t xml:space="preserve">на добавленную стоимость в налоговый орган в течение шести месяцев </w:t>
      </w:r>
      <w:r w:rsidRPr="008B74A0">
        <w:rPr>
          <w:rFonts w:ascii="Times New Roman" w:hAnsi="Times New Roman"/>
          <w:sz w:val="30"/>
          <w:szCs w:val="30"/>
        </w:rPr>
        <w:br/>
        <w:t>со дня истечения у</w:t>
      </w:r>
      <w:r w:rsidRPr="008B74A0">
        <w:rPr>
          <w:rFonts w:ascii="Times New Roman" w:hAnsi="Times New Roman"/>
          <w:sz w:val="30"/>
          <w:szCs w:val="30"/>
        </w:rPr>
        <w:t xml:space="preserve">становленного срока ее представления при наличии </w:t>
      </w:r>
      <w:r w:rsidRPr="008B74A0">
        <w:rPr>
          <w:rFonts w:ascii="Times New Roman" w:hAnsi="Times New Roman"/>
          <w:sz w:val="30"/>
          <w:szCs w:val="30"/>
        </w:rPr>
        <w:br/>
        <w:t xml:space="preserve">у налогового органа информации, подтверждающей факт оказания </w:t>
      </w:r>
      <w:r w:rsidRPr="008B74A0">
        <w:rPr>
          <w:rFonts w:ascii="Times New Roman" w:hAnsi="Times New Roman"/>
          <w:sz w:val="30"/>
          <w:szCs w:val="30"/>
        </w:rPr>
        <w:br/>
        <w:t>в соответствующем налоговом периоде физическим лицам, не являющимся индивидуальными предпринимателями, услуг, указанных в пункте 1 статьи</w:t>
      </w:r>
      <w:r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174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местом реализации которых признается территория Российской Федерации, факт реализации посредством электронной торговой площадки покупателям - физическим лицам товаров, местом реализации которых признается территория Российской Федераци</w:t>
      </w:r>
      <w:r w:rsidRPr="008B74A0">
        <w:rPr>
          <w:rFonts w:ascii="Times New Roman" w:hAnsi="Times New Roman"/>
          <w:sz w:val="30"/>
          <w:szCs w:val="30"/>
        </w:rPr>
        <w:t xml:space="preserve">и согласно </w:t>
      </w:r>
      <w:hyperlink r:id="rId9" w:history="1">
        <w:r w:rsidRPr="008B74A0">
          <w:rPr>
            <w:rStyle w:val="af6"/>
            <w:rFonts w:ascii="Times New Roman" w:eastAsia="Calibri" w:hAnsi="Times New Roman"/>
            <w:color w:val="auto"/>
            <w:sz w:val="30"/>
            <w:szCs w:val="30"/>
            <w:u w:val="none"/>
          </w:rPr>
          <w:t>подпункту 4 пункта 1 статьи 147</w:t>
        </w:r>
      </w:hyperlink>
      <w:r w:rsidRPr="008B74A0">
        <w:rPr>
          <w:rFonts w:ascii="Times New Roman" w:hAnsi="Times New Roman"/>
          <w:sz w:val="30"/>
          <w:szCs w:val="30"/>
        </w:rPr>
        <w:t xml:space="preserve"> настоящего Кодекса, а также факт ввоза товаров, указанных в пункте 1 статьи 174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85:</w:t>
      </w:r>
    </w:p>
    <w:p w:rsidR="00340433" w:rsidRPr="008B74A0" w:rsidRDefault="002C5B0C" w:rsidP="008B74A0">
      <w:pPr>
        <w:tabs>
          <w:tab w:val="left" w:pos="993"/>
          <w:tab w:val="left" w:pos="1276"/>
          <w:tab w:val="left" w:pos="1418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а) в абзаце пятом пункта 4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обязан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либо органы исполнительной власти субъектов Российской Федерации, уполномоченные на осуществление регионального государственного контроля (надзора) в области технического состояния и эксплуатации </w:t>
      </w:r>
      <w:r w:rsidRPr="008B74A0">
        <w:rPr>
          <w:rFonts w:ascii="Times New Roman" w:hAnsi="Times New Roman"/>
          <w:sz w:val="30"/>
          <w:szCs w:val="30"/>
        </w:rPr>
        <w:t>самоходных машин и других видов техники, обязаны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внесенные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направленные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сборов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его территориальные органы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подпункт 2 пункта 9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после слов</w:t>
      </w:r>
      <w:r w:rsidR="00772275">
        <w:rPr>
          <w:rFonts w:ascii="Times New Roman" w:hAnsi="Times New Roman"/>
          <w:sz w:val="30"/>
          <w:szCs w:val="30"/>
        </w:rPr>
        <w:t>а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детей-инвалидов,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</w:t>
      </w:r>
      <w:r w:rsidRPr="008B74A0">
        <w:rPr>
          <w:rFonts w:ascii="Times New Roman" w:hAnsi="Times New Roman"/>
          <w:sz w:val="30"/>
          <w:szCs w:val="30"/>
        </w:rPr>
        <w:t xml:space="preserve">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Героям Российской Федерации,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дополнить статьей 86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Default="002C5B0C" w:rsidP="008B74A0">
      <w:pPr>
        <w:tabs>
          <w:tab w:val="left" w:pos="1276"/>
          <w:tab w:val="left" w:pos="1418"/>
        </w:tabs>
        <w:spacing w:line="240" w:lineRule="atLeast"/>
        <w:ind w:left="2552" w:hanging="1843"/>
        <w:jc w:val="left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Статья 86</w:t>
      </w:r>
      <w:r w:rsidRPr="008B74A0">
        <w:rPr>
          <w:rFonts w:ascii="Times New Roman" w:hAnsi="Times New Roman"/>
          <w:sz w:val="30"/>
          <w:szCs w:val="30"/>
          <w:vertAlign w:val="superscript"/>
        </w:rPr>
        <w:t>6</w:t>
      </w:r>
      <w:r w:rsidRPr="008B74A0">
        <w:rPr>
          <w:rFonts w:ascii="Times New Roman" w:hAnsi="Times New Roman"/>
          <w:sz w:val="30"/>
          <w:szCs w:val="30"/>
        </w:rPr>
        <w:t xml:space="preserve">. </w:t>
      </w:r>
      <w:r w:rsidR="0021734D">
        <w:rPr>
          <w:rFonts w:ascii="Times New Roman" w:hAnsi="Times New Roman"/>
          <w:sz w:val="30"/>
          <w:szCs w:val="30"/>
        </w:rPr>
        <w:t xml:space="preserve">   </w:t>
      </w:r>
      <w:r w:rsidRPr="008B74A0">
        <w:rPr>
          <w:rFonts w:ascii="Times New Roman" w:hAnsi="Times New Roman"/>
          <w:b/>
          <w:sz w:val="30"/>
          <w:szCs w:val="30"/>
        </w:rPr>
        <w:t>Обязанности оператора посреднической цифровой платформы и партнера посреднической цифровой платформы - продавца, связанные</w:t>
      </w:r>
      <w:r w:rsidRPr="008B74A0">
        <w:rPr>
          <w:rFonts w:ascii="Times New Roman" w:hAnsi="Times New Roman"/>
          <w:b/>
          <w:sz w:val="30"/>
          <w:szCs w:val="30"/>
        </w:rPr>
        <w:br/>
        <w:t>с осуществлением налогового контроля</w:t>
      </w:r>
    </w:p>
    <w:p w:rsidR="008B74A0" w:rsidRPr="008B74A0" w:rsidRDefault="008B74A0" w:rsidP="008B74A0">
      <w:pPr>
        <w:tabs>
          <w:tab w:val="left" w:pos="1276"/>
          <w:tab w:val="left" w:pos="1418"/>
        </w:tabs>
        <w:spacing w:line="240" w:lineRule="atLeast"/>
        <w:ind w:left="2552" w:hanging="1843"/>
        <w:jc w:val="left"/>
        <w:rPr>
          <w:rFonts w:ascii="Times New Roman" w:hAnsi="Times New Roman"/>
          <w:sz w:val="30"/>
          <w:szCs w:val="30"/>
        </w:rPr>
      </w:pP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1. Оператор посреднической цифровой платформы (далее </w:t>
      </w:r>
      <w:r w:rsidRPr="008B74A0">
        <w:rPr>
          <w:rFonts w:ascii="Times New Roman" w:hAnsi="Times New Roman"/>
          <w:sz w:val="30"/>
          <w:szCs w:val="30"/>
        </w:rPr>
        <w:br/>
        <w:t xml:space="preserve">в настоящей статье соответственно - оператор, платформа) обязан выявлять риски неправильного исчисления (удержания), неполной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несвоевременной уплаты (перечисления) налогов, сборов, страховых вз</w:t>
      </w:r>
      <w:r w:rsidRPr="008B74A0">
        <w:rPr>
          <w:rFonts w:ascii="Times New Roman" w:hAnsi="Times New Roman"/>
          <w:sz w:val="30"/>
          <w:szCs w:val="30"/>
        </w:rPr>
        <w:t xml:space="preserve">носов партнерами такой платформы - продавцами (далее в настоящей статье соответственно - риск, партнеры) по перечню, определяемому федеральным органом исполнительной власти, уполномоченным </w:t>
      </w:r>
      <w:r w:rsid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по контролю и надзору в области налогов и сборов, и размещать </w:t>
      </w:r>
      <w:r w:rsidRPr="008B74A0">
        <w:rPr>
          <w:rFonts w:ascii="Times New Roman" w:hAnsi="Times New Roman"/>
          <w:sz w:val="30"/>
          <w:szCs w:val="30"/>
        </w:rPr>
        <w:lastRenderedPageBreak/>
        <w:t>сооб</w:t>
      </w:r>
      <w:r w:rsidRPr="008B74A0">
        <w:rPr>
          <w:rFonts w:ascii="Times New Roman" w:hAnsi="Times New Roman"/>
          <w:sz w:val="30"/>
          <w:szCs w:val="30"/>
        </w:rPr>
        <w:t>щение о выявлении риска в личном кабинете соответствующего партнера на платформе.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Партнер не позднее 30 календарных дней со дня размещения оператором указанного сообщения в личном кабинете партнера вправе представить оператору документы (информацию), опров</w:t>
      </w:r>
      <w:r w:rsidRPr="008B74A0">
        <w:rPr>
          <w:rFonts w:ascii="Times New Roman" w:hAnsi="Times New Roman"/>
          <w:sz w:val="30"/>
          <w:szCs w:val="30"/>
        </w:rPr>
        <w:t>ергающие выявленный риск.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Не позднее дня, следующего за днем истечения срока, указанного</w:t>
      </w:r>
      <w:r w:rsidRPr="008B74A0">
        <w:rPr>
          <w:rFonts w:ascii="Times New Roman" w:hAnsi="Times New Roman"/>
          <w:sz w:val="30"/>
          <w:szCs w:val="30"/>
        </w:rPr>
        <w:br/>
        <w:t xml:space="preserve">в абзаце втором настоящего пункта, оператор направляет сообщение </w:t>
      </w:r>
      <w:r w:rsidRPr="008B74A0">
        <w:rPr>
          <w:rFonts w:ascii="Times New Roman" w:hAnsi="Times New Roman"/>
          <w:sz w:val="30"/>
          <w:szCs w:val="30"/>
        </w:rPr>
        <w:br/>
        <w:t>о выявленном риске с приложением представленных соответствующим партнером документов (информации) в н</w:t>
      </w:r>
      <w:r w:rsidRPr="008B74A0">
        <w:rPr>
          <w:rFonts w:ascii="Times New Roman" w:hAnsi="Times New Roman"/>
          <w:sz w:val="30"/>
          <w:szCs w:val="30"/>
        </w:rPr>
        <w:t>алоговый орган.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2. Оператор размещает документы, направляемые налоговым органом партнеру, в его личном кабинете на платформе в срок не позднее трех дней со дня получения указанных документов от налогового органа.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Оператор направляет документы (информацию),</w:t>
      </w:r>
      <w:r w:rsidRPr="008B74A0">
        <w:rPr>
          <w:rFonts w:ascii="Times New Roman" w:hAnsi="Times New Roman"/>
          <w:sz w:val="30"/>
          <w:szCs w:val="30"/>
        </w:rPr>
        <w:t xml:space="preserve"> переданные партнером такой платформы по требованию налогового органа </w:t>
      </w:r>
      <w:r w:rsidRPr="008B74A0">
        <w:rPr>
          <w:rFonts w:ascii="Times New Roman" w:hAnsi="Times New Roman"/>
          <w:sz w:val="30"/>
          <w:szCs w:val="30"/>
        </w:rPr>
        <w:br/>
        <w:t>в соответствии со статьями 93 или 93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в срок </w:t>
      </w:r>
      <w:r w:rsidRPr="008B74A0">
        <w:rPr>
          <w:rFonts w:ascii="Times New Roman" w:hAnsi="Times New Roman"/>
          <w:sz w:val="30"/>
          <w:szCs w:val="30"/>
        </w:rPr>
        <w:br/>
        <w:t>не позднее трех дней со дня такой передачи.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3. Оператор представляет сообщения, указанные в пункте 1 настоящей статьи, </w:t>
      </w:r>
      <w:r w:rsidRPr="008B74A0">
        <w:rPr>
          <w:rFonts w:ascii="Times New Roman" w:hAnsi="Times New Roman"/>
          <w:sz w:val="30"/>
          <w:szCs w:val="30"/>
        </w:rPr>
        <w:t xml:space="preserve">и прилагаемые к ним документы в налоговый орган </w:t>
      </w:r>
      <w:r w:rsidRPr="008B74A0">
        <w:rPr>
          <w:rFonts w:ascii="Times New Roman" w:hAnsi="Times New Roman"/>
          <w:sz w:val="30"/>
          <w:szCs w:val="30"/>
        </w:rPr>
        <w:br/>
        <w:t xml:space="preserve">в электронной форме через информационные системы оператора 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по формату, утвержденному федеральным органом исполнительной власти, уполномоченным по контролю и надзору в области налогов </w:t>
      </w:r>
      <w:r w:rsid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сборов.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4. </w:t>
      </w:r>
      <w:r w:rsidRPr="008B74A0">
        <w:rPr>
          <w:rFonts w:ascii="Times New Roman" w:hAnsi="Times New Roman"/>
          <w:sz w:val="30"/>
          <w:szCs w:val="30"/>
        </w:rPr>
        <w:t xml:space="preserve">Федеральный орган исполнительной власти, уполномоченный </w:t>
      </w:r>
      <w:r w:rsidRPr="008B74A0">
        <w:rPr>
          <w:rFonts w:ascii="Times New Roman" w:hAnsi="Times New Roman"/>
          <w:sz w:val="30"/>
          <w:szCs w:val="30"/>
        </w:rPr>
        <w:br/>
        <w:t>по контролю и надзору в области налогов и сборов, устанавливает требования к информационным системам оператора, которые должны обеспечивать информационный обмен между налоговым органом и таким операт</w:t>
      </w:r>
      <w:r w:rsidRPr="008B74A0">
        <w:rPr>
          <w:rFonts w:ascii="Times New Roman" w:hAnsi="Times New Roman"/>
          <w:sz w:val="30"/>
          <w:szCs w:val="30"/>
        </w:rPr>
        <w:t xml:space="preserve">ором данными в отношении каждого партнера такого оператора, </w:t>
      </w:r>
      <w:r w:rsidRPr="008B74A0">
        <w:rPr>
          <w:rFonts w:ascii="Times New Roman" w:hAnsi="Times New Roman"/>
          <w:sz w:val="30"/>
          <w:szCs w:val="30"/>
        </w:rPr>
        <w:br/>
        <w:t xml:space="preserve">в том числе в части состава данных, порядка их хранения и обработки, </w:t>
      </w:r>
      <w:r w:rsidRPr="008B74A0">
        <w:rPr>
          <w:rFonts w:ascii="Times New Roman" w:hAnsi="Times New Roman"/>
          <w:sz w:val="30"/>
          <w:szCs w:val="30"/>
        </w:rPr>
        <w:br/>
        <w:t>а также порядок получения налоговым органом доступа к таким информационным системам.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пункта 1 статьи 90 сло</w:t>
      </w:r>
      <w:r w:rsidRPr="008B74A0">
        <w:rPr>
          <w:rFonts w:cs="Times New Roman"/>
          <w:sz w:val="30"/>
          <w:szCs w:val="30"/>
        </w:rPr>
        <w:t xml:space="preserve">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а также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лицу, являющемуся партнером посреднической цифровой платформы - продавцом (его законному или уполномоченному представителю), может быть передано в электронной форме через информационные системы оператора </w:t>
      </w:r>
      <w:r w:rsidRPr="008B74A0">
        <w:rPr>
          <w:rFonts w:cs="Times New Roman"/>
          <w:sz w:val="30"/>
          <w:szCs w:val="30"/>
        </w:rPr>
        <w:t>посреднической цифровой платформы в его личный кабинет на этой посреднической цифровой платформе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93: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в пункте 2: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через личный кабинет налогоплательщика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через личный кабинет налогоплательщика или</w:t>
      </w:r>
      <w:r w:rsidRPr="008B74A0">
        <w:rPr>
          <w:rFonts w:ascii="Times New Roman" w:hAnsi="Times New Roman"/>
          <w:sz w:val="30"/>
          <w:szCs w:val="30"/>
        </w:rPr>
        <w:t xml:space="preserve"> через информационные системы оператора посреднической цифровой платформы (если проверяемым является партнер посреднической цифровой платформы - продавец)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третьем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через личный кабинет налогоплательщика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через личны</w:t>
      </w:r>
      <w:r w:rsidRPr="008B74A0">
        <w:rPr>
          <w:rFonts w:ascii="Times New Roman" w:hAnsi="Times New Roman"/>
          <w:sz w:val="30"/>
          <w:szCs w:val="30"/>
        </w:rPr>
        <w:t>й кабинет налогоплательщика или через информационные системы оператора посреднической цифровой платформы (если проверяемым является партнер посреднической цифровой платформы - продавец)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четвертом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через личный кабинет налогоплательщика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через личный кабинет налогоплательщика или через информационные системы оператора посреднической цифровой платформы (если проверяемым является партнер посреднической цифровой платформы - продавец)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пятом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связи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</w:t>
      </w:r>
      <w:r w:rsidRPr="008B74A0">
        <w:rPr>
          <w:rFonts w:ascii="Times New Roman" w:hAnsi="Times New Roman"/>
          <w:sz w:val="30"/>
          <w:szCs w:val="30"/>
        </w:rPr>
        <w:t xml:space="preserve">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связи или через информационные системы оператора посреднической цифровой платформы (если проверяемым является партнер посреднической цифровой платформы - продавец)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 абзаце шестом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утверждаются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включая информационные </w:t>
      </w:r>
      <w:r w:rsidRPr="008B74A0">
        <w:rPr>
          <w:rFonts w:ascii="Times New Roman" w:hAnsi="Times New Roman"/>
          <w:sz w:val="30"/>
          <w:szCs w:val="30"/>
        </w:rPr>
        <w:t>системы оператора посреднической цифровой платформы при направлении документа партнеру этой посреднической цифровой платформы-продавцу, утверждаются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в пункте 3: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третьем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через личный кабинет налогоплательщика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че</w:t>
      </w:r>
      <w:r w:rsidRPr="008B74A0">
        <w:rPr>
          <w:rFonts w:ascii="Times New Roman" w:hAnsi="Times New Roman"/>
          <w:sz w:val="30"/>
          <w:szCs w:val="30"/>
        </w:rPr>
        <w:t>рез личный кабинет налогоплательщика или через информационные системы оператора посреднической цифровой платформы (если проверяемым является партнер посреднической цифровой платформы - продавец)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четвертом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или через личный кабинет </w:t>
      </w:r>
      <w:r w:rsidRPr="008B74A0">
        <w:rPr>
          <w:rFonts w:ascii="Times New Roman" w:hAnsi="Times New Roman"/>
          <w:sz w:val="30"/>
          <w:szCs w:val="30"/>
        </w:rPr>
        <w:t>налогоплательщика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через личный кабинет налогоплательщика или через информационные системы оператора посреднической цифровой платформы (если проверяемым является партнер посреднической цифровой платформы - продавец)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третий пункт</w:t>
      </w:r>
      <w:r w:rsidRPr="008B74A0">
        <w:rPr>
          <w:rFonts w:cs="Times New Roman"/>
          <w:sz w:val="30"/>
          <w:szCs w:val="30"/>
        </w:rPr>
        <w:t xml:space="preserve">а 2 статьи 101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снятия копий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в том числе электронных, на электронный носитель информации лица, в отношении которого проводилась налоговая проверка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абзац первый пункта 10 статьи 102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сведения о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</w:t>
      </w:r>
      <w:r w:rsidRPr="008B74A0">
        <w:rPr>
          <w:rFonts w:cs="Times New Roman"/>
          <w:sz w:val="30"/>
          <w:szCs w:val="30"/>
        </w:rPr>
        <w:t xml:space="preserve">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счетах, вкладах (депозитах), открытых в кредитных организациях,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социальной помощи,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законодательством Российской Федерации о государственных пособиях граждан, имеющих детей,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города Байконура, федер</w:t>
      </w:r>
      <w:r w:rsidRPr="008B74A0">
        <w:rPr>
          <w:rFonts w:cs="Times New Roman"/>
          <w:sz w:val="30"/>
          <w:szCs w:val="30"/>
        </w:rPr>
        <w:t xml:space="preserve">альной территории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Сириус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105</w:t>
      </w:r>
      <w:r w:rsidRPr="008B74A0">
        <w:rPr>
          <w:rFonts w:cs="Times New Roman"/>
          <w:sz w:val="30"/>
          <w:szCs w:val="30"/>
          <w:vertAlign w:val="superscript"/>
        </w:rPr>
        <w:t>15</w:t>
      </w:r>
      <w:r w:rsidRPr="008B74A0">
        <w:rPr>
          <w:rFonts w:cs="Times New Roman"/>
          <w:sz w:val="30"/>
          <w:szCs w:val="30"/>
        </w:rPr>
        <w:t xml:space="preserve"> дополнить пунктом 9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bookmarkStart w:id="1" w:name="_Hlk222088485"/>
      <w:r w:rsidRPr="008B74A0">
        <w:rPr>
          <w:rFonts w:cs="Times New Roman"/>
          <w:sz w:val="30"/>
          <w:szCs w:val="30"/>
        </w:rPr>
        <w:t xml:space="preserve">9. В случае, если документы, являющиеся частью документации, предусмотренной пунктом 1 настоящей статьи, </w:t>
      </w:r>
      <w:r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документы, дополняющие указанную документацию и содержащие сведения, предусмотренные пунктом 2 настоящей статьи, составлены </w:t>
      </w:r>
      <w:r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иностранном языке, при представлении таких документов</w:t>
      </w:r>
      <w:r w:rsidRPr="008B74A0">
        <w:rPr>
          <w:rFonts w:cs="Times New Roman"/>
          <w:sz w:val="30"/>
          <w:szCs w:val="30"/>
        </w:rPr>
        <w:br/>
        <w:t xml:space="preserve">в федеральный орган исполнительной власти, уполномоченный </w:t>
      </w:r>
      <w:r w:rsidRPr="008B74A0">
        <w:rPr>
          <w:rFonts w:cs="Times New Roman"/>
          <w:sz w:val="30"/>
          <w:szCs w:val="30"/>
        </w:rPr>
        <w:br/>
        <w:t xml:space="preserve">по контролю и </w:t>
      </w:r>
      <w:r w:rsidRPr="008B74A0">
        <w:rPr>
          <w:rFonts w:cs="Times New Roman"/>
          <w:sz w:val="30"/>
          <w:szCs w:val="30"/>
        </w:rPr>
        <w:t xml:space="preserve">надзору в области налогов и сборов, к ним прилагается </w:t>
      </w:r>
      <w:r w:rsidRPr="008B74A0">
        <w:rPr>
          <w:rFonts w:cs="Times New Roman"/>
          <w:sz w:val="30"/>
          <w:szCs w:val="30"/>
        </w:rPr>
        <w:br/>
        <w:t>их нотариально заверенный перевод на русский язык.</w:t>
      </w:r>
      <w:bookmarkEnd w:id="1"/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4 статьи 105</w:t>
      </w:r>
      <w:r w:rsidRPr="008B74A0">
        <w:rPr>
          <w:rFonts w:cs="Times New Roman"/>
          <w:sz w:val="30"/>
          <w:szCs w:val="30"/>
          <w:vertAlign w:val="superscript"/>
        </w:rPr>
        <w:t>16-7</w:t>
      </w:r>
      <w:r w:rsidRPr="008B74A0">
        <w:rPr>
          <w:rFonts w:cs="Times New Roman"/>
          <w:sz w:val="30"/>
          <w:szCs w:val="30"/>
        </w:rPr>
        <w:t xml:space="preserve"> дополнить абзацем вторым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К представляемым в федеральный орган исполнительной власти, уполномоченный п</w:t>
      </w:r>
      <w:r w:rsidRPr="008B74A0">
        <w:rPr>
          <w:rFonts w:cs="Times New Roman"/>
          <w:sz w:val="30"/>
          <w:szCs w:val="30"/>
        </w:rPr>
        <w:t xml:space="preserve">о контролю и надзору в области налогов и сборов, документам о сделках, указанных в пункте 1 настоящей статьи, </w:t>
      </w:r>
      <w:r w:rsidRPr="008B74A0">
        <w:rPr>
          <w:rFonts w:cs="Times New Roman"/>
          <w:sz w:val="30"/>
          <w:szCs w:val="30"/>
        </w:rPr>
        <w:lastRenderedPageBreak/>
        <w:t>составленным на иностранном языке, прилагается их нотариально заверенный перевод на русский язык.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105</w:t>
      </w:r>
      <w:r w:rsidRPr="008B74A0">
        <w:rPr>
          <w:rFonts w:cs="Times New Roman"/>
          <w:sz w:val="30"/>
          <w:szCs w:val="30"/>
          <w:vertAlign w:val="superscript"/>
        </w:rPr>
        <w:t>17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 в абзаце третьем пункта 4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проведения экспертиз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перевода на русский язык документов, представленных налогоплательщиком на иностранном языке,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проведения экспертиз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 в пункте 7: 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дополнить </w:t>
      </w:r>
      <w:r w:rsidR="00772275">
        <w:rPr>
          <w:rFonts w:cs="Times New Roman"/>
          <w:sz w:val="30"/>
          <w:szCs w:val="30"/>
        </w:rPr>
        <w:t xml:space="preserve">новым </w:t>
      </w:r>
      <w:r w:rsidRPr="008B74A0">
        <w:rPr>
          <w:rFonts w:cs="Times New Roman"/>
          <w:sz w:val="30"/>
          <w:szCs w:val="30"/>
        </w:rPr>
        <w:t>абзацем четвер</w:t>
      </w:r>
      <w:r w:rsidRPr="008B74A0">
        <w:rPr>
          <w:rFonts w:cs="Times New Roman"/>
          <w:sz w:val="30"/>
          <w:szCs w:val="30"/>
        </w:rPr>
        <w:t>тым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К истребуемым в соответствии с настоящим пунктом документам, составленным на иностранном языке, представляемым в федеральный орган исполнительной власти, уполномоченный по контролю и надзору </w:t>
      </w:r>
      <w:r w:rsidRPr="008B74A0">
        <w:rPr>
          <w:rFonts w:cs="Times New Roman"/>
          <w:sz w:val="30"/>
          <w:szCs w:val="30"/>
        </w:rPr>
        <w:br/>
        <w:t>в области налогов и сборов, прилагае</w:t>
      </w:r>
      <w:r w:rsidRPr="008B74A0">
        <w:rPr>
          <w:rFonts w:cs="Times New Roman"/>
          <w:sz w:val="30"/>
          <w:szCs w:val="30"/>
        </w:rPr>
        <w:t>тся их нотариально заверенный перевод на русский язык.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четвертый считать абзацем пятым;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 пункт 13 дополнить абзацем вторым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К документам, представляемым (передаваемым) в соответствии </w:t>
      </w:r>
      <w:r w:rsidRPr="008B74A0">
        <w:rPr>
          <w:rFonts w:cs="Times New Roman"/>
          <w:sz w:val="30"/>
          <w:szCs w:val="30"/>
        </w:rPr>
        <w:br/>
        <w:t>с настоящим пунктом в федеральный орган</w:t>
      </w:r>
      <w:r w:rsidRPr="008B74A0">
        <w:rPr>
          <w:rFonts w:cs="Times New Roman"/>
          <w:sz w:val="30"/>
          <w:szCs w:val="30"/>
        </w:rPr>
        <w:t xml:space="preserve"> исполнительной власти, уполномоченный по контролю и надзору в области налогов и сборов, прилагается их нотариально заверенный перевод на русский язык.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в статье 105</w:t>
      </w:r>
      <w:r w:rsidRPr="008B74A0">
        <w:rPr>
          <w:rFonts w:cs="Times New Roman"/>
          <w:sz w:val="30"/>
          <w:szCs w:val="30"/>
          <w:vertAlign w:val="superscript"/>
        </w:rPr>
        <w:t>22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 в пункте 3: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дополнить </w:t>
      </w:r>
      <w:r w:rsidR="00772275">
        <w:rPr>
          <w:rFonts w:cs="Times New Roman"/>
          <w:sz w:val="30"/>
          <w:szCs w:val="30"/>
        </w:rPr>
        <w:t xml:space="preserve">новым </w:t>
      </w:r>
      <w:r w:rsidRPr="008B74A0">
        <w:rPr>
          <w:rFonts w:cs="Times New Roman"/>
          <w:sz w:val="30"/>
          <w:szCs w:val="30"/>
        </w:rPr>
        <w:t>абзацем третьим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К запрашиваемым</w:t>
      </w:r>
      <w:r w:rsidRPr="008B74A0">
        <w:rPr>
          <w:rFonts w:cs="Times New Roman"/>
          <w:sz w:val="30"/>
          <w:szCs w:val="30"/>
        </w:rPr>
        <w:t xml:space="preserve"> в соответствии с настоящим пунктом документам, составленным на иностранном языке, представляемым в федеральный орган исполнительной власти, уполномоченный по контролю и надзору </w:t>
      </w:r>
      <w:r w:rsidR="00E220BB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в области налогов и сборов, прилагается их нотариально заверенный перевод на </w:t>
      </w:r>
      <w:r w:rsidRPr="008B74A0">
        <w:rPr>
          <w:rFonts w:cs="Times New Roman"/>
          <w:sz w:val="30"/>
          <w:szCs w:val="30"/>
        </w:rPr>
        <w:t>русский язык.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третий считать абзацем четвертым;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пункт 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дополнить абзацем третьим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К составленным на иностранном языке документам, прилагаемым </w:t>
      </w:r>
      <w:r w:rsidRPr="008B74A0">
        <w:rPr>
          <w:rFonts w:cs="Times New Roman"/>
          <w:sz w:val="30"/>
          <w:szCs w:val="30"/>
        </w:rPr>
        <w:br/>
        <w:t xml:space="preserve">к сведениям, представляемым в соответствии с настоящим пунктом </w:t>
      </w:r>
      <w:r w:rsidRPr="008B74A0">
        <w:rPr>
          <w:rFonts w:cs="Times New Roman"/>
          <w:sz w:val="30"/>
          <w:szCs w:val="30"/>
        </w:rPr>
        <w:br/>
        <w:t>в федеральный</w:t>
      </w:r>
      <w:r w:rsidRPr="008B74A0">
        <w:rPr>
          <w:rFonts w:cs="Times New Roman"/>
          <w:sz w:val="30"/>
          <w:szCs w:val="30"/>
        </w:rPr>
        <w:t xml:space="preserve"> орган исполнительной власти, уполномоченный </w:t>
      </w:r>
      <w:r w:rsidRPr="008B74A0">
        <w:rPr>
          <w:rFonts w:cs="Times New Roman"/>
          <w:sz w:val="30"/>
          <w:szCs w:val="30"/>
        </w:rPr>
        <w:br/>
        <w:t>по контролю и надзору в области налогов и сборов, прилагается их нотариально заверенный перевод на русский язык.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 подпункт 5 пункта 8 изложить в следующей редакции: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5) непредставление документов (сведений)</w:t>
      </w:r>
      <w:r w:rsidRPr="008B74A0">
        <w:rPr>
          <w:rFonts w:cs="Times New Roman"/>
          <w:sz w:val="30"/>
          <w:szCs w:val="30"/>
        </w:rPr>
        <w:t>, предусмотренных пунктами 3 и 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настоящей статьи, в порядке и сроки, которые установлены настоящей статьей, или представление таких документов, составленных </w:t>
      </w:r>
      <w:r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lastRenderedPageBreak/>
        <w:t>на иностранном языке, без приложения нотариально заверенного перевода на русский язык;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</w:t>
      </w:r>
      <w:r w:rsidRPr="008B74A0">
        <w:rPr>
          <w:rFonts w:cs="Times New Roman"/>
          <w:sz w:val="30"/>
          <w:szCs w:val="30"/>
        </w:rPr>
        <w:t>абзаце первом пункта 3 статьи 105</w:t>
      </w:r>
      <w:r w:rsidRPr="008B74A0">
        <w:rPr>
          <w:rFonts w:cs="Times New Roman"/>
          <w:sz w:val="30"/>
          <w:szCs w:val="30"/>
          <w:vertAlign w:val="superscript"/>
        </w:rPr>
        <w:t>26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одновременном соблюдении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соблюдении одного из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116: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 в абзаце втором пункта 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в абзаце втором пункта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121 000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119: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 в абзаце втором пункта 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2600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в абзаце втором пункта 2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2600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пункта 119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560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119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 в абзаце втором пункта 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сорока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105 000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 в абзаце втором пункта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восьмидесяти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</w:t>
      </w:r>
      <w:r w:rsidRPr="008B74A0">
        <w:rPr>
          <w:rFonts w:ascii="Times New Roman" w:hAnsi="Times New Roman"/>
          <w:sz w:val="30"/>
          <w:szCs w:val="30"/>
        </w:rPr>
        <w:br/>
        <w:t xml:space="preserve">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210 000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120: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а) в абзаце втором пункта 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десяти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28 000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в </w:t>
      </w:r>
      <w:r w:rsidRPr="008B74A0">
        <w:rPr>
          <w:rFonts w:ascii="Times New Roman" w:hAnsi="Times New Roman"/>
          <w:sz w:val="30"/>
          <w:szCs w:val="30"/>
        </w:rPr>
        <w:t xml:space="preserve">абзаце втором пункта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тридцати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83 000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в) в абзаце втором пункта 3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сорока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111 000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втором статьи 125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30 тысяч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83 000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126: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в пункте 1: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и 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втором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560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в абзаце втором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500 000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754 000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 в абзаце втором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1-1</w:t>
      </w:r>
      <w:r w:rsidRPr="008B74A0">
        <w:rPr>
          <w:rFonts w:ascii="Times New Roman" w:hAnsi="Times New Roman"/>
          <w:sz w:val="30"/>
          <w:szCs w:val="30"/>
        </w:rPr>
        <w:t xml:space="preserve">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 миллиона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1 51</w:t>
      </w:r>
      <w:r w:rsidRPr="008B74A0">
        <w:rPr>
          <w:rFonts w:ascii="Times New Roman" w:hAnsi="Times New Roman"/>
          <w:sz w:val="30"/>
          <w:szCs w:val="30"/>
        </w:rPr>
        <w:t>0 000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 в абзаце втором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1850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д) в абзаце втором пункта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десяти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25 000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одной тысячи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2500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е) дополнить пунктом 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>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. </w:t>
      </w:r>
      <w:r w:rsidRPr="008B74A0">
        <w:rPr>
          <w:rFonts w:ascii="Times New Roman" w:hAnsi="Times New Roman"/>
          <w:sz w:val="30"/>
          <w:szCs w:val="30"/>
        </w:rPr>
        <w:t>Непредставление российской организацией в установленный срок налоговому органу сообщения о создании своего обособленного подразделения на территории Российской Федерации (за исключением филиалов и представительств)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влечет взыскание штрафа в размере 121 000</w:t>
      </w:r>
      <w:r w:rsidRPr="008B74A0">
        <w:rPr>
          <w:rFonts w:ascii="Times New Roman" w:hAnsi="Times New Roman"/>
          <w:sz w:val="30"/>
          <w:szCs w:val="30"/>
        </w:rPr>
        <w:t xml:space="preserve"> рублей.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ж) в пункте 5 цифру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2024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цифрой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2030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пункта 1 статьи 126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900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128: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 в абзаце втором слово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тысячи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14 000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 в абзаце третьем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трех тысяч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42 000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129: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 в абзаце втором пункта 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7000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в абзаце втором пункта 2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14 000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129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14 00</w:t>
      </w:r>
      <w:r w:rsidRPr="008B74A0">
        <w:rPr>
          <w:rFonts w:ascii="Times New Roman" w:hAnsi="Times New Roman"/>
          <w:sz w:val="30"/>
          <w:szCs w:val="30"/>
        </w:rPr>
        <w:t>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2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56 000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в)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в абзаце втором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75 000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129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580 000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</w:t>
      </w:r>
      <w:r w:rsidRPr="008B74A0">
        <w:rPr>
          <w:rFonts w:ascii="Times New Roman" w:hAnsi="Times New Roman"/>
          <w:sz w:val="30"/>
          <w:szCs w:val="30"/>
        </w:rPr>
        <w:t>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35 000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статьи 129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100 000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120 000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статьи 129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100 000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120 000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129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754 000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2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104 000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129</w:t>
      </w:r>
      <w:r w:rsidRPr="008B74A0">
        <w:rPr>
          <w:rFonts w:cs="Times New Roman"/>
          <w:sz w:val="30"/>
          <w:szCs w:val="30"/>
          <w:vertAlign w:val="superscript"/>
        </w:rPr>
        <w:t>7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300 000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418 000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б)</w:t>
      </w:r>
      <w:r w:rsidR="00301701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2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70 </w:t>
      </w:r>
      <w:r w:rsidRPr="008B74A0">
        <w:rPr>
          <w:rFonts w:ascii="Times New Roman" w:hAnsi="Times New Roman"/>
          <w:sz w:val="30"/>
          <w:szCs w:val="30"/>
        </w:rPr>
        <w:t>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3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25 000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35 000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г)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4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139 000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129</w:t>
      </w:r>
      <w:r w:rsidRPr="008B74A0">
        <w:rPr>
          <w:rFonts w:cs="Times New Roman"/>
          <w:sz w:val="30"/>
          <w:szCs w:val="30"/>
          <w:vertAlign w:val="superscript"/>
        </w:rPr>
        <w:t>7-1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в абзаце втором пункта 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14 000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25 000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</w:t>
      </w:r>
      <w:r w:rsidRPr="008B74A0">
        <w:rPr>
          <w:rFonts w:ascii="Times New Roman" w:hAnsi="Times New Roman"/>
          <w:sz w:val="30"/>
          <w:szCs w:val="30"/>
        </w:rPr>
        <w:t xml:space="preserve">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35 000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 в абзаце втором пункта 2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28 000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50 000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70 000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статьи 129</w:t>
      </w:r>
      <w:r w:rsidRPr="008B74A0">
        <w:rPr>
          <w:rFonts w:cs="Times New Roman"/>
          <w:sz w:val="30"/>
          <w:szCs w:val="30"/>
          <w:vertAlign w:val="superscript"/>
        </w:rPr>
        <w:t>8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85 000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статьи 129</w:t>
      </w:r>
      <w:r w:rsidRPr="008B74A0">
        <w:rPr>
          <w:rFonts w:cs="Times New Roman"/>
          <w:sz w:val="30"/>
          <w:szCs w:val="30"/>
          <w:vertAlign w:val="superscript"/>
        </w:rPr>
        <w:t>9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статьи 129</w:t>
      </w:r>
      <w:r w:rsidRPr="008B74A0">
        <w:rPr>
          <w:rFonts w:cs="Times New Roman"/>
          <w:sz w:val="30"/>
          <w:szCs w:val="30"/>
          <w:vertAlign w:val="superscript"/>
        </w:rPr>
        <w:t>10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1 000 000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1 200 000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статьи 129</w:t>
      </w:r>
      <w:r w:rsidRPr="008B74A0">
        <w:rPr>
          <w:rFonts w:cs="Times New Roman"/>
          <w:sz w:val="30"/>
          <w:szCs w:val="30"/>
          <w:vertAlign w:val="superscript"/>
        </w:rPr>
        <w:t>11</w:t>
      </w:r>
      <w:r w:rsidRPr="008B74A0">
        <w:rPr>
          <w:rFonts w:cs="Times New Roman"/>
          <w:sz w:val="30"/>
          <w:szCs w:val="30"/>
        </w:rPr>
        <w:t xml:space="preserve">: </w:t>
      </w:r>
    </w:p>
    <w:p w:rsidR="00340433" w:rsidRPr="008B74A0" w:rsidRDefault="002C5B0C" w:rsidP="008B74A0">
      <w:pPr>
        <w:pStyle w:val="af2"/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</w:t>
      </w:r>
      <w:r w:rsidR="0034793B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в абзаце втором пункта 1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1 000 000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1 200 000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pStyle w:val="af2"/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б)</w:t>
      </w:r>
      <w:r w:rsidR="0034793B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в абзаце втором пункта 2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1 000 0</w:t>
      </w:r>
      <w:r w:rsidRPr="008B74A0">
        <w:rPr>
          <w:rFonts w:cs="Times New Roman"/>
          <w:sz w:val="30"/>
          <w:szCs w:val="30"/>
        </w:rPr>
        <w:t>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1 200 000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</w:t>
      </w:r>
      <w:r w:rsidR="0034793B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в абзаце втором пункта 3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600 000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г)</w:t>
      </w:r>
      <w:r w:rsidR="0034793B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в абзаце втором пункта 4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1 000 000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1 200 000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главу 16 дополнить статьей 129</w:t>
      </w:r>
      <w:r w:rsidRPr="008B74A0">
        <w:rPr>
          <w:rFonts w:cs="Times New Roman"/>
          <w:sz w:val="30"/>
          <w:szCs w:val="30"/>
          <w:vertAlign w:val="superscript"/>
        </w:rPr>
        <w:t>17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Default="002C5B0C" w:rsidP="0034793B">
      <w:pPr>
        <w:tabs>
          <w:tab w:val="left" w:pos="993"/>
          <w:tab w:val="left" w:pos="1276"/>
        </w:tabs>
        <w:spacing w:line="240" w:lineRule="atLeast"/>
        <w:ind w:left="2552" w:hanging="1843"/>
        <w:jc w:val="left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Статья 129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17</w:t>
      </w:r>
      <w:r w:rsidRPr="008B74A0">
        <w:rPr>
          <w:rFonts w:ascii="Times New Roman" w:hAnsi="Times New Roman"/>
          <w:sz w:val="30"/>
          <w:szCs w:val="30"/>
        </w:rPr>
        <w:t>.</w:t>
      </w:r>
      <w:r w:rsidR="0034793B">
        <w:rPr>
          <w:rFonts w:ascii="Times New Roman" w:hAnsi="Times New Roman"/>
          <w:sz w:val="30"/>
          <w:szCs w:val="30"/>
        </w:rPr>
        <w:tab/>
      </w:r>
      <w:r w:rsidRPr="008B74A0">
        <w:rPr>
          <w:rFonts w:ascii="Times New Roman" w:hAnsi="Times New Roman"/>
          <w:b/>
          <w:sz w:val="30"/>
          <w:szCs w:val="30"/>
        </w:rPr>
        <w:t>Неисполнение оператором посреднической цифровой платформы поручения налогового органа о приостановлении (возобновлении) приема заказов и размещения карточки товара, работы, услуги партнера посреднической цифровой платформы - продавца на посреднической цифр</w:t>
      </w:r>
      <w:r w:rsidRPr="008B74A0">
        <w:rPr>
          <w:rFonts w:ascii="Times New Roman" w:hAnsi="Times New Roman"/>
          <w:b/>
          <w:sz w:val="30"/>
          <w:szCs w:val="30"/>
        </w:rPr>
        <w:t xml:space="preserve">овой платформе, а также обязанностей, связанных </w:t>
      </w:r>
      <w:r w:rsidRPr="008B74A0">
        <w:rPr>
          <w:rFonts w:ascii="Times New Roman" w:hAnsi="Times New Roman"/>
          <w:b/>
          <w:sz w:val="30"/>
          <w:szCs w:val="30"/>
        </w:rPr>
        <w:br/>
        <w:t>с осуществлением налогового контроля</w:t>
      </w:r>
    </w:p>
    <w:p w:rsidR="0034793B" w:rsidRPr="008B74A0" w:rsidRDefault="0034793B" w:rsidP="0034793B">
      <w:pPr>
        <w:tabs>
          <w:tab w:val="left" w:pos="993"/>
          <w:tab w:val="left" w:pos="1276"/>
        </w:tabs>
        <w:spacing w:line="240" w:lineRule="atLeast"/>
        <w:ind w:left="2552" w:hanging="1843"/>
        <w:jc w:val="left"/>
        <w:rPr>
          <w:rFonts w:ascii="Times New Roman" w:hAnsi="Times New Roman"/>
          <w:sz w:val="30"/>
          <w:szCs w:val="30"/>
        </w:rPr>
      </w:pP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Неисполнение оператором посреднической цифровой платформы поручения налогового органа о приостановлении (возобновлении) приема заказов и размещения карточки товара, рабо</w:t>
      </w:r>
      <w:r w:rsidRPr="008B74A0">
        <w:rPr>
          <w:rFonts w:ascii="Times New Roman" w:hAnsi="Times New Roman"/>
          <w:sz w:val="30"/>
          <w:szCs w:val="30"/>
        </w:rPr>
        <w:t>ты, услуги партнера посреднической цифровой платформы - продавца на посреднической цифровой платформе в установленный срок, а также неисполнение оператором посреднической цифровой платформы обязанностей, связанных с осуществлением налогового контроля, пред</w:t>
      </w:r>
      <w:r w:rsidRPr="008B74A0">
        <w:rPr>
          <w:rFonts w:ascii="Times New Roman" w:hAnsi="Times New Roman"/>
          <w:sz w:val="30"/>
          <w:szCs w:val="30"/>
        </w:rPr>
        <w:t>усмотренных статьей 86</w:t>
      </w:r>
      <w:r w:rsidRPr="008B74A0">
        <w:rPr>
          <w:rFonts w:ascii="Times New Roman" w:hAnsi="Times New Roman"/>
          <w:sz w:val="30"/>
          <w:szCs w:val="30"/>
          <w:vertAlign w:val="superscript"/>
        </w:rPr>
        <w:t>6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влечет взыскание штрафа в размере 100 000 рублей.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в статье 132: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66 000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132 000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134: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56 000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34 000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втором статьи 135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 тысяч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56 000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4"/>
        </w:numPr>
        <w:tabs>
          <w:tab w:val="left" w:pos="993"/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135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52 000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105 000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3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 тысяч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52 000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г)</w:t>
      </w:r>
      <w:r w:rsidR="0034793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втором пункта 6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 т</w:t>
      </w:r>
      <w:r w:rsidRPr="008B74A0">
        <w:rPr>
          <w:rFonts w:ascii="Times New Roman" w:hAnsi="Times New Roman"/>
          <w:sz w:val="30"/>
          <w:szCs w:val="30"/>
        </w:rPr>
        <w:t>ысяч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26 000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340433" w:rsidRPr="008B74A0" w:rsidRDefault="002C5B0C" w:rsidP="008B74A0">
      <w:pPr>
        <w:pStyle w:val="afe"/>
        <w:spacing w:line="480" w:lineRule="auto"/>
        <w:ind w:firstLine="709"/>
        <w:jc w:val="both"/>
      </w:pPr>
      <w:r w:rsidRPr="008B74A0">
        <w:t>Статья 2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Внести в часть вторую Налогового кодекса Российской Федерации (Собрание законодательства Российской Федерации, 2000, № 32, ст. 3340, 3341; 2001, № 1, ст. 18; № 33, ст. 3413; 2002, № 22, ст. 2026; № 30, ст. 3027; </w:t>
      </w:r>
      <w:r w:rsidRPr="008B74A0">
        <w:rPr>
          <w:rFonts w:ascii="Times New Roman" w:hAnsi="Times New Roman"/>
          <w:sz w:val="30"/>
          <w:szCs w:val="30"/>
        </w:rPr>
        <w:t xml:space="preserve">2003, № 28, ст. 2886; 2004, № 45, ст. 4377; № 49, ст. 4840; 2005, № 30, ст. 3117; № 43, ст. 4350; № 52, ст. 5581; 2005, № 27, ст. 2717; 2006, № 1, ст. 12; № 31, ст. 3433; 2007, № 31, ст. 4013; № 49, ст. 6071; 2008, № 52, ст. 6218, 6219; 2009, № 1, ст. 19; </w:t>
      </w:r>
      <w:r w:rsidRPr="008B74A0">
        <w:rPr>
          <w:rFonts w:ascii="Times New Roman" w:hAnsi="Times New Roman"/>
          <w:sz w:val="30"/>
          <w:szCs w:val="30"/>
        </w:rPr>
        <w:t xml:space="preserve">№ 29, ст. 3582; № 48, ст. 5731, 5733; № 52, ст. 6444, 6450; 2010, № 15, ст. 1737; № 19, ст. 2291; № 21, ст. 2524; № 28, ст. 3553; № 31, ст. 4198; № 32, ст. 4298; № 40, ст. 4969; № 48, ст. 6247; 2011, № 1, ст. 7; № 27, ст. 3881; № 30, ст. 4566, 4575, 4583, </w:t>
      </w:r>
      <w:r w:rsidRPr="008B74A0">
        <w:rPr>
          <w:rFonts w:ascii="Times New Roman" w:hAnsi="Times New Roman"/>
          <w:sz w:val="30"/>
          <w:szCs w:val="30"/>
        </w:rPr>
        <w:t>4587; № 47, ст. 6608; № 48, ст. 6731; № 49, ст. 7016, 7063; 2012, № 18, ст. 2128; № 24, ст. 3066; № 29, ст. 3980; № 31, ст. 4319; № 49, ст. 6750; № 53, ст. 7578, 7604, 7607; 2013, № 9, ст. 874; № 14, ст. 1647; № 30, ст. 4047, 4081, 4084; № 40, ст. 5038, 50</w:t>
      </w:r>
      <w:r w:rsidRPr="008B74A0">
        <w:rPr>
          <w:rFonts w:ascii="Times New Roman" w:hAnsi="Times New Roman"/>
          <w:sz w:val="30"/>
          <w:szCs w:val="30"/>
        </w:rPr>
        <w:t>39; № 44, ст. 5645; № 48, ст. 6165; № 52, ст. 6981, 6985; 2014, № 16, ст. 1835; № 23, ст. 2930; № 26, ст. 3404; № 30, ст. 4220, 4222; № 40, ст. 5315; № 43, ст. 5796; № 45, ст. 6157; № 48, ст. 6647, 6660, 6662, 6663;  2015, № 10, ст. 1393; № 18, ст. 2616; №</w:t>
      </w:r>
      <w:r w:rsidRPr="008B74A0">
        <w:rPr>
          <w:rFonts w:ascii="Times New Roman" w:hAnsi="Times New Roman"/>
          <w:sz w:val="30"/>
          <w:szCs w:val="30"/>
        </w:rPr>
        <w:t xml:space="preserve"> 24, ст. 3373; № 27, ст. 3948; </w:t>
      </w:r>
      <w:r w:rsidRPr="008B74A0">
        <w:rPr>
          <w:rFonts w:ascii="Times New Roman" w:hAnsi="Times New Roman"/>
          <w:sz w:val="30"/>
          <w:szCs w:val="30"/>
        </w:rPr>
        <w:lastRenderedPageBreak/>
        <w:t>№ 48, ст. 6683, 6689, 6693; 2016, № 1, ст. 16; № 6, ст. 763; № 10, ст. 1322; № 11, ст. 1489; № 27, ст. 4176, 4178, 4182; № 49, ст. 6844; 2017, № 15, ст. 2132; № 31, ст. 4802; № 40, ст. 5753; № 49, ст. 7307, 7318, 7324,  7325;</w:t>
      </w:r>
      <w:r w:rsidRPr="008B74A0">
        <w:rPr>
          <w:rFonts w:ascii="Times New Roman" w:hAnsi="Times New Roman"/>
          <w:sz w:val="30"/>
          <w:szCs w:val="30"/>
        </w:rPr>
        <w:t xml:space="preserve"> 2018, № 1, ст. 14, 20; № 18, ст. 2615; № 28, ст. 4144; № 31, ст. 4822, 4823; № 32, ст. 5093, 5094, 5127; № 45, ст. 6828, 6833; № 47, ст. 7136; № 49, ст. 7496; № 53, ст. 8412, 8416; 2019, № 16, ст. 1826; № 18, ст. 2225; № 22, ст. 2664, 2665; № 25, ст. 3167</w:t>
      </w:r>
      <w:r w:rsidRPr="008B74A0">
        <w:rPr>
          <w:rFonts w:ascii="Times New Roman" w:hAnsi="Times New Roman"/>
          <w:sz w:val="30"/>
          <w:szCs w:val="30"/>
        </w:rPr>
        <w:t>; № 27, ст. 3523; № 31, ст. 4414; № 39, ст. 5371, 5374, 5375, 5376; № 48, ст. 67</w:t>
      </w:r>
      <w:r w:rsidR="00051589">
        <w:rPr>
          <w:rFonts w:ascii="Times New Roman" w:hAnsi="Times New Roman"/>
          <w:sz w:val="30"/>
          <w:szCs w:val="30"/>
        </w:rPr>
        <w:t xml:space="preserve">40; № 52, ст. 7778; 2020, № 12, </w:t>
      </w:r>
      <w:r w:rsidRPr="008B74A0">
        <w:rPr>
          <w:rFonts w:ascii="Times New Roman" w:hAnsi="Times New Roman"/>
          <w:sz w:val="30"/>
          <w:szCs w:val="30"/>
        </w:rPr>
        <w:t>ст. 1647; № 13, ст. 1857; № 14, ст. 2032; № 17, ст. 2699; № 24, ст. 3746; № 29, ст. 4507; № 42, ст. 6508, 6511, 6529; № 48, ст. 7627; № 52, ст. </w:t>
      </w:r>
      <w:r w:rsidRPr="008B74A0">
        <w:rPr>
          <w:rFonts w:ascii="Times New Roman" w:hAnsi="Times New Roman"/>
          <w:sz w:val="30"/>
          <w:szCs w:val="30"/>
        </w:rPr>
        <w:t>8603; 2021, № 8, ст. 1197; № 17, ст. 2886, 2887; № 18, ст. 3049; № 24, ст. 4215, 4217; № 27, ст. 5133; № 49, ст. 8146, 8147; 2022, № 13, ст. 1955, 1956; № 16, ст. 2598; № 27, ст. 4609, 4610, 4626; № 29, ст. 5206, 5230, 5234, 5273, 5290, 5291; № 45, ст. 768</w:t>
      </w:r>
      <w:r w:rsidRPr="008B74A0">
        <w:rPr>
          <w:rFonts w:ascii="Times New Roman" w:hAnsi="Times New Roman"/>
          <w:sz w:val="30"/>
          <w:szCs w:val="30"/>
        </w:rPr>
        <w:t>0; № 48, ст. 8310; № 50, ст. 8787; 2023, № 1, ст. 12, 30; № 5, ст. 698; № 8, ст. 1200, 1211; № 23, ст. 4007, 4018; № 26, ст. 4676; № 32, ст. 6121; № 40, ст. 7121; № 47, ст. 8313; № 49, ст. 8656; № 52, ст. 9508, 9524; 2024, № 1, ст. 24; № 13, ст. 1681, 1688</w:t>
      </w:r>
      <w:r w:rsidRPr="008B74A0">
        <w:rPr>
          <w:rFonts w:ascii="Times New Roman" w:hAnsi="Times New Roman"/>
          <w:sz w:val="30"/>
          <w:szCs w:val="30"/>
        </w:rPr>
        <w:t xml:space="preserve">; № 18, ст. 2401; № 26, ст. 3550; № 29, ст. 4105; № 31, ст. 4453; № 33, ст. 4955; № 45, ст. 6693; № 48, ст. 7196; № 49, ст. 7407, 7409; № 51, ст. 7843, 7845; № 53, ст. 8540; 2025, № 26, ст. 3509; № 30, ст. 4376, 4379, 4380; № 31, ст. 4625, 4629; № 44, </w:t>
      </w:r>
      <w:r w:rsidRPr="008B74A0">
        <w:rPr>
          <w:rFonts w:ascii="Times New Roman" w:hAnsi="Times New Roman"/>
          <w:sz w:val="30"/>
          <w:szCs w:val="30"/>
        </w:rPr>
        <w:lastRenderedPageBreak/>
        <w:t>ст. </w:t>
      </w:r>
      <w:r w:rsidRPr="008B74A0">
        <w:rPr>
          <w:rFonts w:ascii="Times New Roman" w:hAnsi="Times New Roman"/>
          <w:sz w:val="30"/>
          <w:szCs w:val="30"/>
        </w:rPr>
        <w:t xml:space="preserve">6503; № 47, ст. 7046; № 48, ст. 7236; 2026, № 8, ст. 775) следующие изменения: </w:t>
      </w:r>
    </w:p>
    <w:p w:rsidR="00340433" w:rsidRPr="008B74A0" w:rsidRDefault="002C5B0C" w:rsidP="008B74A0">
      <w:pPr>
        <w:pStyle w:val="af2"/>
        <w:numPr>
          <w:ilvl w:val="0"/>
          <w:numId w:val="19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пункте 1 статьи 143: 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четвертый изложить в следующей редакции: </w:t>
      </w:r>
    </w:p>
    <w:p w:rsidR="00340433" w:rsidRPr="008B74A0" w:rsidRDefault="002C5B0C" w:rsidP="008B74A0">
      <w:pPr>
        <w:pStyle w:val="af2"/>
        <w:tabs>
          <w:tab w:val="left" w:pos="-142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лица, признаваемые налогоплательщиками налога на добавленную стоимость (далее в настоящей главе - налог</w:t>
      </w:r>
      <w:r w:rsidRPr="008B74A0">
        <w:rPr>
          <w:rFonts w:cs="Times New Roman"/>
          <w:sz w:val="30"/>
          <w:szCs w:val="30"/>
        </w:rPr>
        <w:t xml:space="preserve">) в связи с перемещением товаров через таможенную границу Евразийского экономического союза, определяемые в соответствии с настоящей главой, правом Евразийского экономического союза и законодательством Российской Федерации </w:t>
      </w:r>
      <w:r w:rsidR="00051589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о таможенном регулировании;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pStyle w:val="af2"/>
        <w:tabs>
          <w:tab w:val="left" w:pos="-142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</w:t>
      </w:r>
      <w:r w:rsidRPr="008B74A0">
        <w:rPr>
          <w:rFonts w:cs="Times New Roman"/>
          <w:sz w:val="30"/>
          <w:szCs w:val="30"/>
        </w:rPr>
        <w:t xml:space="preserve">ополнить абзацем пятым следующего содержания: </w:t>
      </w:r>
    </w:p>
    <w:p w:rsidR="00340433" w:rsidRPr="008B74A0" w:rsidRDefault="002C5B0C" w:rsidP="008B74A0">
      <w:pPr>
        <w:pStyle w:val="af2"/>
        <w:tabs>
          <w:tab w:val="left" w:pos="-142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физические лица в связи с ввозом на таможенную территорию Евразийского экономического союза приобретенных ими товаров электронной торговли, стоимость которых не превышает стоимостные нормы, в пределах которых</w:t>
      </w:r>
      <w:r w:rsidRPr="008B74A0">
        <w:rPr>
          <w:rFonts w:cs="Times New Roman"/>
          <w:sz w:val="30"/>
          <w:szCs w:val="30"/>
        </w:rPr>
        <w:t xml:space="preserve"> ввоз таких товаров осуществляется без уплаты таможенной пошлины.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9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пункте 2 статьи 146: 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подпункт 19 изложить в следующей редакции: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19) передача на безвозмездной основе имущества в государственную казну Российской Федерации;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б) дополнить подпункта</w:t>
      </w:r>
      <w:r w:rsidRPr="008B74A0">
        <w:rPr>
          <w:rFonts w:cs="Times New Roman"/>
          <w:sz w:val="30"/>
          <w:szCs w:val="30"/>
        </w:rPr>
        <w:t>ми 31 и 32 следующего содержания: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31)</w:t>
      </w:r>
      <w:r w:rsidR="00051589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передача товаров (выполнение работ, оказание услуг) </w:t>
      </w:r>
      <w:r w:rsidR="00051589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безвозмездной основе, передача имущества в безвозмездное пользование, передача имущественных прав Министерству обороны Российской Федерации, подведомственным ему</w:t>
      </w:r>
      <w:r w:rsidRPr="008B74A0">
        <w:rPr>
          <w:rFonts w:cs="Times New Roman"/>
          <w:sz w:val="30"/>
          <w:szCs w:val="30"/>
        </w:rPr>
        <w:t xml:space="preserve"> организациям, воинским частям и организациям Вооруженных Сил Российской Федерации, войск национальной гвардии Российской Федерации, органов федеральной службы безопасности, добровольческим формированиям, созданным </w:t>
      </w:r>
      <w:r w:rsidR="00051589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в соответствии с законодательством Росси</w:t>
      </w:r>
      <w:r w:rsidRPr="008B74A0">
        <w:rPr>
          <w:rFonts w:cs="Times New Roman"/>
          <w:sz w:val="30"/>
          <w:szCs w:val="30"/>
        </w:rPr>
        <w:t xml:space="preserve">йской Федерации, органам Министерства Российской Федерации по делам гражданской обороны, чрезвычайным ситуациям и ликвидации последствий стихийных бедствий в целях защиты физических лиц </w:t>
      </w:r>
      <w:r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имущества от применения (использования) беспилотных аппаратов </w:t>
      </w:r>
      <w:r w:rsidRPr="008B74A0">
        <w:rPr>
          <w:rFonts w:cs="Times New Roman"/>
          <w:sz w:val="30"/>
          <w:szCs w:val="30"/>
        </w:rPr>
        <w:t xml:space="preserve">(беспилотных воздушных, подводных и надводных судов и аппаратов, беспилотных транспортных средств и иных автоматизированных беспилотных комплексов);  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32)</w:t>
      </w:r>
      <w:r w:rsidR="00051589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передача на безвозмездной основе питания физическим лицам, находящимся в защитных сооружениях, подвал</w:t>
      </w:r>
      <w:r w:rsidRPr="008B74A0">
        <w:rPr>
          <w:rFonts w:cs="Times New Roman"/>
          <w:sz w:val="30"/>
          <w:szCs w:val="30"/>
        </w:rPr>
        <w:t>ах, иных аналогичных объектах, принадлежащих налогоплательщику на праве собственности или ином законном основании, в целях защиты</w:t>
      </w:r>
      <w:r w:rsidR="00723F69">
        <w:rPr>
          <w:rFonts w:cs="Times New Roman"/>
          <w:sz w:val="30"/>
          <w:szCs w:val="30"/>
        </w:rPr>
        <w:t xml:space="preserve"> указанных лиц </w:t>
      </w:r>
      <w:r w:rsidRPr="008B74A0">
        <w:rPr>
          <w:rFonts w:cs="Times New Roman"/>
          <w:sz w:val="30"/>
          <w:szCs w:val="30"/>
        </w:rPr>
        <w:t xml:space="preserve">от применения (использования) беспилотных аппаратов (беспилотных воздушных, </w:t>
      </w:r>
      <w:r w:rsidRPr="008B74A0">
        <w:rPr>
          <w:rFonts w:cs="Times New Roman"/>
          <w:sz w:val="30"/>
          <w:szCs w:val="30"/>
        </w:rPr>
        <w:lastRenderedPageBreak/>
        <w:t>подводных и надводных судов и аппара</w:t>
      </w:r>
      <w:r w:rsidRPr="008B74A0">
        <w:rPr>
          <w:rFonts w:cs="Times New Roman"/>
          <w:sz w:val="30"/>
          <w:szCs w:val="30"/>
        </w:rPr>
        <w:t>тов, беспилотных транспортных средств и иных автоматизированных беспилотных комплексов).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9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149: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подпункт 20 пункта 2 изложить в следующей редакции: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20) услуг, оказываемых организациями и индивидуальными предпринимателями, осуществляющими деятельность в сфере культуры </w:t>
      </w:r>
      <w:r w:rsidR="00051589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искусства, к которым относятся: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услуги по предоставлению напрокат аудио-, видеоносителей </w:t>
      </w:r>
      <w:r w:rsidR="00051589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из фондов организаций и индивидуальных пред</w:t>
      </w:r>
      <w:r w:rsidRPr="008B74A0">
        <w:rPr>
          <w:rFonts w:ascii="Times New Roman" w:hAnsi="Times New Roman"/>
          <w:sz w:val="30"/>
          <w:szCs w:val="30"/>
        </w:rPr>
        <w:t>принимателей, осуществляющих деятельность в сфере культуры и искусства, звукотехнического оборудования, музыкальных инструментов, сценических постановочных средств, костюмов, обуви, театрального реквизита, бутафории, постижерских принадлежностей, культинве</w:t>
      </w:r>
      <w:r w:rsidRPr="008B74A0">
        <w:rPr>
          <w:rFonts w:ascii="Times New Roman" w:hAnsi="Times New Roman"/>
          <w:sz w:val="30"/>
          <w:szCs w:val="30"/>
        </w:rPr>
        <w:t xml:space="preserve">нтаря, животных, экспонатов и книг;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услуги по изготовлению копий в учебных целях и учебных пособий, фотокопированию, репродуцированию, ксерокопированию, микрокопированию с печатной продукции, музейных экспонатов </w:t>
      </w:r>
      <w:r w:rsidR="00051589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документов из фондов организаций и индив</w:t>
      </w:r>
      <w:r w:rsidRPr="008B74A0">
        <w:rPr>
          <w:rFonts w:ascii="Times New Roman" w:hAnsi="Times New Roman"/>
          <w:sz w:val="30"/>
          <w:szCs w:val="30"/>
        </w:rPr>
        <w:t xml:space="preserve">идуальных предпринимателей, осуществляющих деятельность в сфере культуры </w:t>
      </w:r>
      <w:r w:rsidR="00051589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и искусства;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услуги по звукозаписи театрально-зрелищных, культурно-просветительных и зрелищно-развлекательных мероприятий, </w:t>
      </w:r>
      <w:r w:rsidRPr="008B74A0">
        <w:rPr>
          <w:rFonts w:ascii="Times New Roman" w:hAnsi="Times New Roman"/>
          <w:sz w:val="30"/>
          <w:szCs w:val="30"/>
        </w:rPr>
        <w:br/>
        <w:t>по изготовлению копий звукозаписей из фонотек организаций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br/>
        <w:t xml:space="preserve">и индивидуальных предпринимателей, осуществляющих деятельность </w:t>
      </w:r>
      <w:r w:rsidRPr="008B74A0">
        <w:rPr>
          <w:rFonts w:ascii="Times New Roman" w:hAnsi="Times New Roman"/>
          <w:sz w:val="30"/>
          <w:szCs w:val="30"/>
        </w:rPr>
        <w:br/>
        <w:t xml:space="preserve">в сфере культуры и искусства;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услуги по доставке читателям и приему у читателей печатной продукции из фондов библиотек;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услуги по составлению списков, справок и каталогов экспонатов, матер</w:t>
      </w:r>
      <w:r w:rsidRPr="008B74A0">
        <w:rPr>
          <w:rFonts w:ascii="Times New Roman" w:hAnsi="Times New Roman"/>
          <w:sz w:val="30"/>
          <w:szCs w:val="30"/>
        </w:rPr>
        <w:t xml:space="preserve">иалов и других предметов и коллекций, составляющих фонд организаций и индивидуальных предпринимателей, осуществляющих деятельность в сфере культуры и искусства;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услуги по предоставлению в аренду сценических и концертных площадок другим организациям и инди</w:t>
      </w:r>
      <w:r w:rsidRPr="008B74A0">
        <w:rPr>
          <w:rFonts w:ascii="Times New Roman" w:hAnsi="Times New Roman"/>
          <w:sz w:val="30"/>
          <w:szCs w:val="30"/>
        </w:rPr>
        <w:t xml:space="preserve">видуальным предпринимателям, осуществляющим деятельность в сфере культуры и искусства;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услуги по распространению билетов, указанных в абзаце десятом настоящего подпункта;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услуги по предоставлению музейных предметов, музейных коллекций, по организации выст</w:t>
      </w:r>
      <w:r w:rsidRPr="008B74A0">
        <w:rPr>
          <w:rFonts w:ascii="Times New Roman" w:hAnsi="Times New Roman"/>
          <w:sz w:val="30"/>
          <w:szCs w:val="30"/>
        </w:rPr>
        <w:t xml:space="preserve">авок экспонатов, по показу спектаклей, концертов и концертных программ, иных зрелищных программ вне места </w:t>
      </w:r>
      <w:r w:rsidRPr="008B74A0">
        <w:rPr>
          <w:rFonts w:ascii="Times New Roman" w:hAnsi="Times New Roman"/>
          <w:sz w:val="30"/>
          <w:szCs w:val="30"/>
        </w:rPr>
        <w:lastRenderedPageBreak/>
        <w:t>нахождения организации и индивидуального предпринимателя, осуществляющих деятельность в сфере культуры и искусства;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bookmarkStart w:id="2" w:name="Par4"/>
      <w:bookmarkEnd w:id="2"/>
      <w:r w:rsidRPr="008B74A0">
        <w:rPr>
          <w:rFonts w:ascii="Times New Roman" w:hAnsi="Times New Roman"/>
          <w:sz w:val="30"/>
          <w:szCs w:val="30"/>
        </w:rPr>
        <w:t>реализация входных билетов и абоне</w:t>
      </w:r>
      <w:r w:rsidRPr="008B74A0">
        <w:rPr>
          <w:rFonts w:ascii="Times New Roman" w:hAnsi="Times New Roman"/>
          <w:sz w:val="30"/>
          <w:szCs w:val="30"/>
        </w:rPr>
        <w:t xml:space="preserve">ментов на посещение театрально-зрелищных, культурно-просветительных и зрелищно-развлекательных мероприятий, аттракционов в зоопарках, океанариумах, дельфинариях и парках культуры и отдыха, экскурсионных билетов </w:t>
      </w:r>
      <w:r w:rsidR="00051589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экскурсионных путевок, форма которых утвер</w:t>
      </w:r>
      <w:r w:rsidRPr="008B74A0">
        <w:rPr>
          <w:rFonts w:ascii="Times New Roman" w:hAnsi="Times New Roman"/>
          <w:sz w:val="30"/>
          <w:szCs w:val="30"/>
        </w:rPr>
        <w:t>ждена в установленном порядке как бланк строгой отчетности;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реализация программ на спектакли и концерты, каталогов и буклетов.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К организациям и индивидуальным предпринимателям, осуществляющим деятельность в сфере культуры и искусства, в целях настоящего по</w:t>
      </w:r>
      <w:r w:rsidRPr="008B74A0">
        <w:rPr>
          <w:rFonts w:ascii="Times New Roman" w:hAnsi="Times New Roman"/>
          <w:sz w:val="30"/>
          <w:szCs w:val="30"/>
        </w:rPr>
        <w:t xml:space="preserve">дпункта относятся театры, кинотеатры, концертные организации и коллективы, театральные и концертные кассы, цирки, библиотеки, музеи, выставки, дома и дворцы культуры, клубы, дома </w:t>
      </w:r>
      <w:r w:rsidRPr="008B74A0">
        <w:rPr>
          <w:rFonts w:ascii="Times New Roman" w:hAnsi="Times New Roman"/>
          <w:sz w:val="30"/>
          <w:szCs w:val="30"/>
        </w:rPr>
        <w:br/>
        <w:t>(в частности, кино, литератора, композитора), планетарии, парки культуры и о</w:t>
      </w:r>
      <w:r w:rsidRPr="008B74A0">
        <w:rPr>
          <w:rFonts w:ascii="Times New Roman" w:hAnsi="Times New Roman"/>
          <w:sz w:val="30"/>
          <w:szCs w:val="30"/>
        </w:rPr>
        <w:t xml:space="preserve">тдыха, лектории и народные университеты, экскурсионные бюро </w:t>
      </w:r>
      <w:r w:rsidR="00051589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(за исключением туристических экскурсионных бюро), заповедники, ботанические сады и зоопарки, океанариумы, дельфинарии, национальные парки, природные парки и ландшафтные парки;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б) абзац десятый</w:t>
      </w:r>
      <w:r w:rsidRPr="008B74A0">
        <w:rPr>
          <w:rFonts w:ascii="Times New Roman" w:hAnsi="Times New Roman"/>
          <w:sz w:val="30"/>
          <w:szCs w:val="30"/>
        </w:rPr>
        <w:t xml:space="preserve"> подпункта 38 пункта 3 дополнить предложением следующего содержания: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При этом организацией, привлекающей </w:t>
      </w:r>
      <w:r w:rsidRPr="008B74A0">
        <w:rPr>
          <w:rFonts w:ascii="Times New Roman" w:hAnsi="Times New Roman"/>
          <w:sz w:val="30"/>
          <w:szCs w:val="30"/>
        </w:rPr>
        <w:br/>
        <w:t>к трудовой деятельности временно пребывающих на территории Российской Федерации иностранных граждан, являющихся высококвалифицированными специалистам</w:t>
      </w:r>
      <w:r w:rsidRPr="008B74A0">
        <w:rPr>
          <w:rFonts w:ascii="Times New Roman" w:hAnsi="Times New Roman"/>
          <w:sz w:val="30"/>
          <w:szCs w:val="30"/>
        </w:rPr>
        <w:t xml:space="preserve">и в соответствии </w:t>
      </w:r>
      <w:r w:rsidR="00051589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с Федеральным законом от 25 июля 2002 года № 115-ФЗ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правовом положении иностранных граждан в Российской Федерации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сумма выплат и иных вознаграждений по трудовым договорам за календарный год, предшествующий году, в котором применяется</w:t>
      </w:r>
      <w:r w:rsidRPr="008B74A0">
        <w:rPr>
          <w:rFonts w:ascii="Times New Roman" w:hAnsi="Times New Roman"/>
          <w:sz w:val="30"/>
          <w:szCs w:val="30"/>
        </w:rPr>
        <w:t xml:space="preserve"> освобождение (за первые девять месяцев календарного года, предшествующего году, в котором применяется освобождение), определяется с учетом сумм выплат и иных вознаграждений, начисленных в пользу указанных иностранных граждан по трудовым договорам.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723F69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4) </w:t>
      </w:r>
      <w:r>
        <w:rPr>
          <w:rFonts w:ascii="Times New Roman" w:hAnsi="Times New Roman"/>
          <w:sz w:val="30"/>
          <w:szCs w:val="30"/>
        </w:rPr>
        <w:t>в</w:t>
      </w:r>
      <w:r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>татье</w:t>
      </w:r>
      <w:r w:rsidRPr="008B74A0">
        <w:rPr>
          <w:rFonts w:ascii="Times New Roman" w:hAnsi="Times New Roman"/>
          <w:sz w:val="30"/>
          <w:szCs w:val="30"/>
        </w:rPr>
        <w:t xml:space="preserve"> 150</w:t>
      </w:r>
      <w:r>
        <w:rPr>
          <w:rFonts w:ascii="Times New Roman" w:hAnsi="Times New Roman"/>
          <w:sz w:val="30"/>
          <w:szCs w:val="30"/>
        </w:rPr>
        <w:t>:</w:t>
      </w:r>
    </w:p>
    <w:p w:rsidR="00723F69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а) в абзаце первом слова "Не подлежит" заменить словами "1. Не подлежит";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б) </w:t>
      </w:r>
      <w:r w:rsidR="00FF398E" w:rsidRPr="008B74A0">
        <w:rPr>
          <w:rFonts w:ascii="Times New Roman" w:hAnsi="Times New Roman"/>
          <w:sz w:val="30"/>
          <w:szCs w:val="30"/>
        </w:rPr>
        <w:t xml:space="preserve"> дополнить </w:t>
      </w:r>
      <w:r>
        <w:rPr>
          <w:rFonts w:ascii="Times New Roman" w:hAnsi="Times New Roman"/>
          <w:sz w:val="30"/>
          <w:szCs w:val="30"/>
        </w:rPr>
        <w:t>пунктом 1</w:t>
      </w:r>
      <w:r w:rsidRPr="00723F69">
        <w:rPr>
          <w:rFonts w:ascii="Times New Roman" w:hAnsi="Times New Roman"/>
          <w:sz w:val="30"/>
          <w:szCs w:val="30"/>
          <w:vertAlign w:val="superscript"/>
        </w:rPr>
        <w:t>1</w:t>
      </w:r>
      <w:r w:rsidR="00FF398E" w:rsidRPr="008B74A0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="00723F69">
        <w:rPr>
          <w:rFonts w:ascii="Times New Roman" w:hAnsi="Times New Roman"/>
          <w:sz w:val="30"/>
          <w:szCs w:val="30"/>
        </w:rPr>
        <w:t>1</w:t>
      </w:r>
      <w:r w:rsidR="00723F69" w:rsidRPr="00723F69">
        <w:rPr>
          <w:rFonts w:ascii="Times New Roman" w:hAnsi="Times New Roman"/>
          <w:sz w:val="30"/>
          <w:szCs w:val="30"/>
          <w:vertAlign w:val="superscript"/>
        </w:rPr>
        <w:t>1</w:t>
      </w:r>
      <w:r w:rsidR="00723F69">
        <w:rPr>
          <w:rFonts w:ascii="Times New Roman" w:hAnsi="Times New Roman"/>
          <w:sz w:val="30"/>
          <w:szCs w:val="30"/>
        </w:rPr>
        <w:t xml:space="preserve">. </w:t>
      </w:r>
      <w:r w:rsidRPr="008B74A0">
        <w:rPr>
          <w:rFonts w:ascii="Times New Roman" w:hAnsi="Times New Roman"/>
          <w:sz w:val="30"/>
          <w:szCs w:val="30"/>
        </w:rPr>
        <w:t>Положения настоящей статьи не применяются при ввозе товаров электронной торговли, приобретенных физическими лицами.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5) статью 151 дополнить пунктом 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>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.</w:t>
      </w:r>
      <w:r w:rsidR="00051589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Особенности исчисления и уплаты налога при ввозе товаров электронной торговли, приобретенных физическими лицами, определяются статьями</w:t>
      </w:r>
      <w:r w:rsidR="00071C5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174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и 174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правом Евразийского эк</w:t>
      </w:r>
      <w:r w:rsidRPr="008B74A0">
        <w:rPr>
          <w:rFonts w:ascii="Times New Roman" w:hAnsi="Times New Roman"/>
          <w:sz w:val="30"/>
          <w:szCs w:val="30"/>
        </w:rPr>
        <w:t xml:space="preserve">ономического союза и законодательством Российской Федерации </w:t>
      </w:r>
      <w:r w:rsidR="00071C5B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о таможенном регулировании.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6)</w:t>
      </w:r>
      <w:r w:rsidR="00071C5B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третьем пункта 1 статьи 153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законодательством Таможенного союза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правом Евразийского экономического союза и законодательством Р</w:t>
      </w:r>
      <w:r w:rsidRPr="008B74A0">
        <w:rPr>
          <w:rFonts w:ascii="Times New Roman" w:hAnsi="Times New Roman"/>
          <w:sz w:val="30"/>
          <w:szCs w:val="30"/>
        </w:rPr>
        <w:t xml:space="preserve">оссийской Федерации </w:t>
      </w:r>
      <w:r w:rsidRPr="008B74A0">
        <w:rPr>
          <w:rFonts w:ascii="Times New Roman" w:hAnsi="Times New Roman"/>
          <w:sz w:val="30"/>
          <w:szCs w:val="30"/>
        </w:rPr>
        <w:br/>
        <w:t>о таможенном регулировании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-709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пункте 1 статьи 160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пунктах 2 и 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пункте 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162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16,67 процента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18,03 процента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164: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</w:t>
      </w:r>
      <w:r w:rsidR="00071C5B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в абзаце пятьдесят девятом пункта 2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Товарной номенклатурой внешнеэкономической деятельности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единой Товарной номенклатурой внешнеэкономической деятельности Евразийского экономического союза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 пункт 5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в </w:t>
      </w:r>
      <w:hyperlink w:anchor="P1711">
        <w:r w:rsidRPr="008B74A0">
          <w:rPr>
            <w:rStyle w:val="af6"/>
            <w:rFonts w:cs="Times New Roman"/>
            <w:color w:val="auto"/>
            <w:sz w:val="30"/>
            <w:szCs w:val="30"/>
            <w:u w:val="none"/>
          </w:rPr>
          <w:t>пунктах 2</w:t>
        </w:r>
      </w:hyperlink>
      <w:r w:rsidRPr="008B74A0">
        <w:rPr>
          <w:rFonts w:cs="Times New Roman"/>
          <w:sz w:val="30"/>
          <w:szCs w:val="30"/>
        </w:rPr>
        <w:t xml:space="preserve"> и </w:t>
      </w:r>
      <w:hyperlink w:anchor="P1791">
        <w:r w:rsidRPr="008B74A0">
          <w:rPr>
            <w:rStyle w:val="af6"/>
            <w:rFonts w:cs="Times New Roman"/>
            <w:color w:val="auto"/>
            <w:sz w:val="30"/>
            <w:szCs w:val="30"/>
            <w:u w:val="none"/>
          </w:rPr>
          <w:t>3</w:t>
        </w:r>
      </w:hyperlink>
      <w:r w:rsidRPr="008B74A0">
        <w:rPr>
          <w:rFonts w:cs="Times New Roman"/>
          <w:sz w:val="30"/>
          <w:szCs w:val="30"/>
        </w:rPr>
        <w:t xml:space="preserve"> настоящей статьи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если иное не предусмотрено статьей 174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 xml:space="preserve"> 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абзац первый подпункта 2 пункта 3 статьи 170 после цифр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29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31, 32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 в статье</w:t>
      </w:r>
      <w:r w:rsidRPr="008B74A0">
        <w:rPr>
          <w:rFonts w:cs="Times New Roman"/>
          <w:sz w:val="30"/>
          <w:szCs w:val="30"/>
        </w:rPr>
        <w:t xml:space="preserve"> 171: 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 пункт 2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признать утратившим силу;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в пункте 2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 29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29, 31 и 32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 в</w:t>
      </w:r>
      <w:r w:rsidRPr="008B74A0">
        <w:rPr>
          <w:rFonts w:cs="Times New Roman"/>
          <w:bCs/>
          <w:sz w:val="30"/>
          <w:szCs w:val="30"/>
        </w:rPr>
        <w:t xml:space="preserve"> абзаце пятом пункта 5 слова </w:t>
      </w:r>
      <w:r w:rsidR="008B74A0">
        <w:rPr>
          <w:rFonts w:cs="Times New Roman"/>
          <w:bCs/>
          <w:sz w:val="30"/>
          <w:szCs w:val="30"/>
        </w:rPr>
        <w:t>"</w:t>
      </w:r>
      <w:r w:rsidRPr="008B74A0">
        <w:rPr>
          <w:rFonts w:cs="Times New Roman"/>
          <w:bCs/>
          <w:sz w:val="30"/>
          <w:szCs w:val="30"/>
        </w:rPr>
        <w:t>и подпункте 3 пункта 1 статьи 174</w:t>
      </w:r>
      <w:r w:rsidRPr="008B74A0">
        <w:rPr>
          <w:rFonts w:cs="Times New Roman"/>
          <w:bCs/>
          <w:sz w:val="30"/>
          <w:szCs w:val="30"/>
          <w:vertAlign w:val="superscript"/>
        </w:rPr>
        <w:t>3</w:t>
      </w:r>
      <w:r w:rsidR="008B74A0">
        <w:rPr>
          <w:rFonts w:cs="Times New Roman"/>
          <w:bCs/>
          <w:sz w:val="30"/>
          <w:szCs w:val="30"/>
        </w:rPr>
        <w:t>"</w:t>
      </w:r>
      <w:r w:rsidRPr="008B74A0">
        <w:rPr>
          <w:rFonts w:cs="Times New Roman"/>
          <w:bCs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 в абзаце втором пункта 6 статьи 172 слово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девятым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словом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десятым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 в статье 173: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 пункт 3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если иное не предусмотрено настоящей главой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пункт 7 признать утратившим силу;</w:t>
      </w:r>
    </w:p>
    <w:p w:rsidR="00340433" w:rsidRPr="008B74A0" w:rsidRDefault="002C5B0C" w:rsidP="008B74A0">
      <w:pPr>
        <w:pStyle w:val="af2"/>
        <w:numPr>
          <w:ilvl w:val="0"/>
          <w:numId w:val="17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174:</w:t>
      </w:r>
    </w:p>
    <w:p w:rsidR="00723F69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</w:t>
      </w:r>
      <w:r w:rsidR="00071C5B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абзац второй пункта 1 </w:t>
      </w:r>
      <w:r>
        <w:rPr>
          <w:rFonts w:cs="Times New Roman"/>
          <w:sz w:val="30"/>
          <w:szCs w:val="30"/>
        </w:rPr>
        <w:t>изложить в следующей редак</w:t>
      </w:r>
      <w:r>
        <w:rPr>
          <w:rFonts w:cs="Times New Roman"/>
          <w:sz w:val="30"/>
          <w:szCs w:val="30"/>
        </w:rPr>
        <w:t xml:space="preserve">ции: 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="00FF398E" w:rsidRPr="008B74A0">
        <w:rPr>
          <w:rFonts w:cs="Times New Roman"/>
          <w:sz w:val="30"/>
          <w:szCs w:val="30"/>
        </w:rPr>
        <w:t xml:space="preserve">Если иное не предусмотрено </w:t>
      </w:r>
      <w:hyperlink w:anchor="P1171">
        <w:r w:rsidR="00FF398E" w:rsidRPr="008B74A0">
          <w:rPr>
            <w:rStyle w:val="af6"/>
            <w:rFonts w:cs="Times New Roman"/>
            <w:color w:val="auto"/>
            <w:sz w:val="30"/>
            <w:szCs w:val="30"/>
            <w:u w:val="none"/>
          </w:rPr>
          <w:t>подпунктом 1</w:t>
        </w:r>
        <w:r w:rsidR="00FF398E" w:rsidRPr="008B74A0">
          <w:rPr>
            <w:rStyle w:val="af6"/>
            <w:rFonts w:cs="Times New Roman"/>
            <w:color w:val="auto"/>
            <w:sz w:val="30"/>
            <w:szCs w:val="30"/>
            <w:u w:val="none"/>
            <w:vertAlign w:val="superscript"/>
          </w:rPr>
          <w:t>1</w:t>
        </w:r>
        <w:r w:rsidR="00FF398E" w:rsidRPr="008B74A0">
          <w:rPr>
            <w:rStyle w:val="af6"/>
            <w:rFonts w:cs="Times New Roman"/>
            <w:color w:val="auto"/>
            <w:sz w:val="30"/>
            <w:szCs w:val="30"/>
            <w:u w:val="none"/>
          </w:rPr>
          <w:t xml:space="preserve"> пункта 1 статьи 151</w:t>
        </w:r>
      </w:hyperlink>
      <w:r w:rsidR="00FF398E" w:rsidRPr="008B74A0">
        <w:rPr>
          <w:rFonts w:cs="Times New Roman"/>
          <w:sz w:val="30"/>
          <w:szCs w:val="30"/>
        </w:rPr>
        <w:t xml:space="preserve"> настоящего Кодекса, при ввозе товаров на территорию Российской Федерации и иные территории, находящиеся под ее юрисдикцией, сумма налога, подлежащая уплате в бюджет, уплачивается в соответствии </w:t>
      </w:r>
      <w:r w:rsidR="00071C5B">
        <w:rPr>
          <w:rFonts w:cs="Times New Roman"/>
          <w:sz w:val="30"/>
          <w:szCs w:val="30"/>
        </w:rPr>
        <w:br/>
      </w:r>
      <w:r w:rsidR="00FF398E" w:rsidRPr="008B74A0">
        <w:rPr>
          <w:rFonts w:cs="Times New Roman"/>
          <w:sz w:val="30"/>
          <w:szCs w:val="30"/>
        </w:rPr>
        <w:t xml:space="preserve">с настоящей главой, правом Евразийского экономического союза </w:t>
      </w:r>
      <w:r w:rsidR="00071C5B">
        <w:rPr>
          <w:rFonts w:cs="Times New Roman"/>
          <w:sz w:val="30"/>
          <w:szCs w:val="30"/>
        </w:rPr>
        <w:br/>
      </w:r>
      <w:r w:rsidR="00FF398E" w:rsidRPr="008B74A0">
        <w:rPr>
          <w:rFonts w:cs="Times New Roman"/>
          <w:sz w:val="30"/>
          <w:szCs w:val="30"/>
        </w:rPr>
        <w:lastRenderedPageBreak/>
        <w:t>и законодательством Российской Федерации о таможенном регулировании.</w:t>
      </w:r>
      <w:r>
        <w:rPr>
          <w:rFonts w:cs="Times New Roman"/>
          <w:sz w:val="30"/>
          <w:szCs w:val="30"/>
        </w:rPr>
        <w:t>"</w:t>
      </w:r>
      <w:r w:rsidR="00FF398E"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 абзац четвертый пункта 4 признать утратившим силу;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в) в абзаце втором пункта 5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а также правопреемники, указанные в абзацах четвертом и пятом пункта 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170 настоящего </w:t>
      </w:r>
      <w:r w:rsidRPr="008B74A0">
        <w:rPr>
          <w:rFonts w:cs="Times New Roman"/>
          <w:sz w:val="30"/>
          <w:szCs w:val="30"/>
        </w:rPr>
        <w:t>Кодекса,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исключить; 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14) в абзаце третьем пункта 2 статьи 174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иностранным продавцом или иностранным посредником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 слово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ими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исключить; 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15) дополнить статьями 174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 xml:space="preserve"> и 174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Default="002C5B0C" w:rsidP="00071C5B">
      <w:pPr>
        <w:pStyle w:val="ae"/>
        <w:spacing w:before="0" w:line="240" w:lineRule="atLeast"/>
        <w:ind w:left="2552" w:hanging="1843"/>
        <w:jc w:val="left"/>
        <w:rPr>
          <w:b/>
          <w:bCs/>
          <w:sz w:val="30"/>
          <w:szCs w:val="30"/>
        </w:rPr>
      </w:pPr>
      <w:r>
        <w:rPr>
          <w:bCs/>
          <w:sz w:val="30"/>
          <w:szCs w:val="30"/>
        </w:rPr>
        <w:t>"</w:t>
      </w:r>
      <w:r w:rsidRPr="008B74A0">
        <w:rPr>
          <w:bCs/>
          <w:sz w:val="30"/>
          <w:szCs w:val="30"/>
        </w:rPr>
        <w:t>Статья 174</w:t>
      </w:r>
      <w:r w:rsidRPr="008B74A0">
        <w:rPr>
          <w:bCs/>
          <w:sz w:val="30"/>
          <w:szCs w:val="30"/>
          <w:vertAlign w:val="superscript"/>
        </w:rPr>
        <w:t>4</w:t>
      </w:r>
      <w:r w:rsidRPr="008B74A0">
        <w:rPr>
          <w:bCs/>
          <w:sz w:val="30"/>
          <w:szCs w:val="30"/>
        </w:rPr>
        <w:t>.</w:t>
      </w:r>
      <w:r w:rsidRPr="008B74A0">
        <w:rPr>
          <w:sz w:val="30"/>
          <w:szCs w:val="30"/>
        </w:rPr>
        <w:t> </w:t>
      </w:r>
      <w:r w:rsidR="00723F69">
        <w:rPr>
          <w:sz w:val="30"/>
          <w:szCs w:val="30"/>
        </w:rPr>
        <w:t xml:space="preserve"> </w:t>
      </w:r>
      <w:r w:rsidRPr="008B74A0">
        <w:rPr>
          <w:b/>
          <w:bCs/>
          <w:sz w:val="30"/>
          <w:szCs w:val="30"/>
        </w:rPr>
        <w:t xml:space="preserve">Особенности исчисления и уплаты налога </w:t>
      </w:r>
      <w:r w:rsidRPr="008B74A0">
        <w:rPr>
          <w:b/>
          <w:bCs/>
          <w:sz w:val="30"/>
          <w:szCs w:val="30"/>
        </w:rPr>
        <w:br/>
        <w:t>при ввозе на территорию Российской Федерации</w:t>
      </w:r>
      <w:r w:rsidR="00071C5B">
        <w:rPr>
          <w:b/>
          <w:bCs/>
          <w:sz w:val="30"/>
          <w:szCs w:val="30"/>
        </w:rPr>
        <w:br/>
      </w:r>
      <w:r w:rsidRPr="008B74A0">
        <w:rPr>
          <w:b/>
          <w:bCs/>
          <w:sz w:val="30"/>
          <w:szCs w:val="30"/>
        </w:rPr>
        <w:t>и иные территории, находящиеся под ее юрисдикцией, приобретенных физическими лицами товаров электронной торговли, стоимость которых не превышает стоимостные нормы, в преде</w:t>
      </w:r>
      <w:r w:rsidRPr="008B74A0">
        <w:rPr>
          <w:b/>
          <w:bCs/>
          <w:sz w:val="30"/>
          <w:szCs w:val="30"/>
        </w:rPr>
        <w:t xml:space="preserve">лах которых ввоз на таможенную территорию Евразийского экономического союза товаров электронной торговли осуществляется </w:t>
      </w:r>
      <w:r w:rsidR="00071C5B">
        <w:rPr>
          <w:b/>
          <w:bCs/>
          <w:sz w:val="30"/>
          <w:szCs w:val="30"/>
        </w:rPr>
        <w:br/>
      </w:r>
      <w:r w:rsidRPr="008B74A0">
        <w:rPr>
          <w:b/>
          <w:bCs/>
          <w:sz w:val="30"/>
          <w:szCs w:val="30"/>
        </w:rPr>
        <w:t>без уплаты таможенной пошлины в отношении товаров электронной торговли</w:t>
      </w:r>
    </w:p>
    <w:p w:rsidR="00071C5B" w:rsidRPr="008B74A0" w:rsidRDefault="00071C5B" w:rsidP="00071C5B">
      <w:pPr>
        <w:pStyle w:val="ae"/>
        <w:spacing w:before="0" w:line="240" w:lineRule="atLeast"/>
        <w:ind w:left="2552" w:hanging="1843"/>
        <w:jc w:val="left"/>
        <w:rPr>
          <w:b/>
          <w:bCs/>
          <w:sz w:val="30"/>
          <w:szCs w:val="30"/>
        </w:rPr>
      </w:pP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1. При ввозе на территорию Российской Федерации и иные территор</w:t>
      </w:r>
      <w:r w:rsidRPr="008B74A0">
        <w:rPr>
          <w:sz w:val="30"/>
          <w:szCs w:val="30"/>
        </w:rPr>
        <w:t xml:space="preserve">ии, находящиеся под ее юрисдикцией, приобретенных физическими лицами товаров электронной торговли, находящихся </w:t>
      </w:r>
      <w:r w:rsidRPr="008B74A0">
        <w:rPr>
          <w:sz w:val="30"/>
          <w:szCs w:val="30"/>
        </w:rPr>
        <w:br/>
        <w:t xml:space="preserve">в международном почтовом отправлении или в отправлении, доставляемом перевозчиком (по одной индивидуальной накладной) </w:t>
      </w:r>
      <w:r w:rsidRPr="008B74A0">
        <w:rPr>
          <w:sz w:val="30"/>
          <w:szCs w:val="30"/>
        </w:rPr>
        <w:br/>
      </w:r>
      <w:r w:rsidRPr="008B74A0">
        <w:rPr>
          <w:sz w:val="30"/>
          <w:szCs w:val="30"/>
        </w:rPr>
        <w:lastRenderedPageBreak/>
        <w:t>(далее соответственно - м</w:t>
      </w:r>
      <w:r w:rsidRPr="008B74A0">
        <w:rPr>
          <w:sz w:val="30"/>
          <w:szCs w:val="30"/>
        </w:rPr>
        <w:t xml:space="preserve">еждународное почтовое отправление, отправление), стоимость которых не превышает стоимостные нормы, </w:t>
      </w:r>
      <w:r w:rsidRPr="008B74A0">
        <w:rPr>
          <w:sz w:val="30"/>
          <w:szCs w:val="30"/>
        </w:rPr>
        <w:br/>
        <w:t xml:space="preserve">в пределах которых ввоз на таможенную территорию Евразийского экономического союза товаров электронной торговли осуществляется </w:t>
      </w:r>
      <w:r w:rsidRPr="008B74A0">
        <w:rPr>
          <w:sz w:val="30"/>
          <w:szCs w:val="30"/>
        </w:rPr>
        <w:br/>
        <w:t>без уплаты таможенной пошлин</w:t>
      </w:r>
      <w:r w:rsidRPr="008B74A0">
        <w:rPr>
          <w:sz w:val="30"/>
          <w:szCs w:val="30"/>
        </w:rPr>
        <w:t xml:space="preserve">ы в отношении товаров электронной торговли, </w:t>
      </w:r>
      <w:hyperlink r:id="rId10">
        <w:r w:rsidRPr="008B74A0">
          <w:rPr>
            <w:rStyle w:val="af6"/>
            <w:color w:val="auto"/>
            <w:sz w:val="30"/>
            <w:szCs w:val="30"/>
            <w:u w:val="none"/>
          </w:rPr>
          <w:t>исчисление и уплата</w:t>
        </w:r>
      </w:hyperlink>
      <w:r w:rsidRPr="008B74A0">
        <w:rPr>
          <w:sz w:val="30"/>
          <w:szCs w:val="30"/>
        </w:rPr>
        <w:t xml:space="preserve"> налога производятся: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1) налоговыми агентами, которыми в целях настоящей главы признаются иностранные л</w:t>
      </w:r>
      <w:r w:rsidRPr="008B74A0">
        <w:rPr>
          <w:sz w:val="30"/>
          <w:szCs w:val="30"/>
        </w:rPr>
        <w:t>ица (за исключением иностранных лиц, созданных (зарегистрированных) в соответствии с законодательством государств - членов Евразийского экономического союза), осуществляющие реализацию товаров (за исключением реализации товаров через обособленные подраздел</w:t>
      </w:r>
      <w:r w:rsidRPr="008B74A0">
        <w:rPr>
          <w:sz w:val="30"/>
          <w:szCs w:val="30"/>
        </w:rPr>
        <w:t>ения иностранных организаций, расположенных на территории Российской Федерации) посредством принадлежащих им электронных торговых площадок (далее в настоящей статье - иностранные продавцы);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2) налоговыми агентами, которыми в целях настоящей главы признаютс</w:t>
      </w:r>
      <w:r w:rsidRPr="008B74A0">
        <w:rPr>
          <w:sz w:val="30"/>
          <w:szCs w:val="30"/>
        </w:rPr>
        <w:t xml:space="preserve">я иностранные лица, посредством электронных торговых площадок которых на основании договоров комиссии, агентских договоров, договоров поручения, договоров оказания услуг или иных аналогичных договоров реализуются товары других иностранных лиц </w:t>
      </w:r>
      <w:r w:rsidRPr="008B74A0">
        <w:rPr>
          <w:sz w:val="30"/>
          <w:szCs w:val="30"/>
        </w:rPr>
        <w:br/>
      </w:r>
      <w:r w:rsidRPr="008B74A0">
        <w:rPr>
          <w:sz w:val="30"/>
          <w:szCs w:val="30"/>
        </w:rPr>
        <w:lastRenderedPageBreak/>
        <w:t>(за исключен</w:t>
      </w:r>
      <w:r w:rsidRPr="008B74A0">
        <w:rPr>
          <w:sz w:val="30"/>
          <w:szCs w:val="30"/>
        </w:rPr>
        <w:t>ием товаров иностранных лиц, созданных (зарегистрированных) в соответствии с законодательством государств - членов Евразийского экономического союза) (далее в настоящей статье - иностранные торговые площадки);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3) налоговыми агентами, которыми в целях насто</w:t>
      </w:r>
      <w:r w:rsidRPr="008B74A0">
        <w:rPr>
          <w:sz w:val="30"/>
          <w:szCs w:val="30"/>
        </w:rPr>
        <w:t>ящей главы признаются российские организации и индивидуальные предприниматели, посредством электронных торговых площадок которых на основании договоров комиссии, агентских договоров, договоров поручения, договоров оказания услуг или иных аналогичных догово</w:t>
      </w:r>
      <w:r w:rsidRPr="008B74A0">
        <w:rPr>
          <w:sz w:val="30"/>
          <w:szCs w:val="30"/>
        </w:rPr>
        <w:t xml:space="preserve">ров реализуются товары иностранных лиц (за исключением товаров иностранных лиц, созданных (зарегистрированных) в соответствии с законодательством государств - членов Евразийского экономического союза) (далее </w:t>
      </w:r>
      <w:r w:rsidR="00071C5B">
        <w:rPr>
          <w:sz w:val="30"/>
          <w:szCs w:val="30"/>
        </w:rPr>
        <w:br/>
      </w:r>
      <w:r w:rsidRPr="008B74A0">
        <w:rPr>
          <w:sz w:val="30"/>
          <w:szCs w:val="30"/>
        </w:rPr>
        <w:t>в настоящей статье - российские торговые площад</w:t>
      </w:r>
      <w:r w:rsidRPr="008B74A0">
        <w:rPr>
          <w:sz w:val="30"/>
          <w:szCs w:val="30"/>
        </w:rPr>
        <w:t>ки).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2. Взимание налога при ввозе товаров, указанных в пункте 1 настоящей статьи, осуществляется налоговыми органами.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3. При ввозе товаров, указанных в абзаце первом пункта 1 настоящей статьи, моментом определения налоговой базы является последний день нал</w:t>
      </w:r>
      <w:r w:rsidRPr="008B74A0">
        <w:rPr>
          <w:sz w:val="30"/>
          <w:szCs w:val="30"/>
        </w:rPr>
        <w:t xml:space="preserve">огового периода, в котором налоговому агенту поступила оплата (частичная оплата) товаров. При этом налоговая база определяется как стоимость товаров, уплаченная (подлежащая уплате) налоговому агенту, </w:t>
      </w:r>
      <w:r w:rsidRPr="008B74A0">
        <w:rPr>
          <w:sz w:val="30"/>
          <w:szCs w:val="30"/>
        </w:rPr>
        <w:lastRenderedPageBreak/>
        <w:t>указанному в пункте 1 настоящей статьи, физическими лица</w:t>
      </w:r>
      <w:r w:rsidRPr="008B74A0">
        <w:rPr>
          <w:sz w:val="30"/>
          <w:szCs w:val="30"/>
        </w:rPr>
        <w:t xml:space="preserve">ми с учетом акциза (для подакцизных товаров) и без учета суммы налога, исчисленной исходя из фактических цен их реализации. 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В случае, если стоимость товаров, указанных в пункте 1 настоящей статьи определена в иностранной валюте, налоговая база в отношении</w:t>
      </w:r>
      <w:r w:rsidRPr="008B74A0">
        <w:rPr>
          <w:sz w:val="30"/>
          <w:szCs w:val="30"/>
        </w:rPr>
        <w:t xml:space="preserve"> таких товаров, выраженная в иностранной валюте, подлежит пересчету </w:t>
      </w:r>
      <w:r w:rsidRPr="008B74A0">
        <w:rPr>
          <w:sz w:val="30"/>
          <w:szCs w:val="30"/>
        </w:rPr>
        <w:br/>
        <w:t>в рубли с применением курса иностранной валюты к рублю Российской Федерации, установленного Центральным банком Российской Федерации, на день поступления оплаты (частичной оплаты) товаров.</w:t>
      </w:r>
      <w:r w:rsidRPr="008B74A0">
        <w:rPr>
          <w:sz w:val="30"/>
          <w:szCs w:val="30"/>
        </w:rPr>
        <w:t xml:space="preserve"> 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При возврате ранее ввезенного товара, указанного в абзаце первом пункта 1 настоящей статьи, либо при отказе покупателя - физического лица от приобретения оплаченного товара сумма налога, исчисленная налоговым агентом, указанным в пункте 1 настоящей стать</w:t>
      </w:r>
      <w:r w:rsidRPr="008B74A0">
        <w:rPr>
          <w:sz w:val="30"/>
          <w:szCs w:val="30"/>
        </w:rPr>
        <w:t xml:space="preserve">и, по такому товару может быть использована им для уменьшения исчисленной суммы налога, подлежащей уплате за налоговый период, в котором полностью осуществлен возврат стоимости такого товара покупателю - физическому лицу. В случае превышения суммы налога, </w:t>
      </w:r>
      <w:r w:rsidRPr="008B74A0">
        <w:rPr>
          <w:sz w:val="30"/>
          <w:szCs w:val="30"/>
        </w:rPr>
        <w:t xml:space="preserve">исчисленной по такому товару, над суммой налога, подлежащей уплате за налоговый период, в котором полностью осуществлен возврат стоимости такого товара покупателю - физическому лицу, на положительную разницу между указанными </w:t>
      </w:r>
      <w:r w:rsidRPr="008B74A0">
        <w:rPr>
          <w:sz w:val="30"/>
          <w:szCs w:val="30"/>
        </w:rPr>
        <w:lastRenderedPageBreak/>
        <w:t>суммами налога может быть умень</w:t>
      </w:r>
      <w:r w:rsidRPr="008B74A0">
        <w:rPr>
          <w:sz w:val="30"/>
          <w:szCs w:val="30"/>
        </w:rPr>
        <w:t>шена сумма налога, подлежащая уплате в последующих налоговых периодах, но не позднее трех лет с даты окончания налогового периода, в котором произведен возврат товара.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 xml:space="preserve">4. Сумма налога исчисляется налоговыми агентами, указанными </w:t>
      </w:r>
      <w:r w:rsidRPr="008B74A0">
        <w:rPr>
          <w:sz w:val="30"/>
          <w:szCs w:val="30"/>
        </w:rPr>
        <w:br/>
        <w:t>в пункте 1 настоящей статьи</w:t>
      </w:r>
      <w:r w:rsidRPr="008B74A0">
        <w:rPr>
          <w:sz w:val="30"/>
          <w:szCs w:val="30"/>
        </w:rPr>
        <w:t>, и определяется как процентная доля налоговой базы, соответствующая налоговой ставке, предусмотренной пунктом 3 статьи 164 настоящего Кодекса.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 xml:space="preserve">5. Уплата налога иностранными продавцами и иностранными торговыми площадками, указанными в </w:t>
      </w:r>
      <w:hyperlink w:anchor="P3094">
        <w:r w:rsidRPr="008B74A0">
          <w:rPr>
            <w:rStyle w:val="af6"/>
            <w:color w:val="auto"/>
            <w:sz w:val="30"/>
            <w:szCs w:val="30"/>
            <w:u w:val="none"/>
          </w:rPr>
          <w:t>пункте 1</w:t>
        </w:r>
      </w:hyperlink>
      <w:r w:rsidRPr="008B74A0">
        <w:rPr>
          <w:sz w:val="30"/>
          <w:szCs w:val="30"/>
        </w:rPr>
        <w:t xml:space="preserve"> настоящей статьи, производится не позднее 28-го числа месяца, следующего за истекшим налоговым периодом.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 xml:space="preserve">6. Суммы налога, предъявленные иностранным продавцам, иностранным торговым площадкам, подлежащим постановке на учет </w:t>
      </w:r>
      <w:r w:rsidRPr="008B74A0">
        <w:rPr>
          <w:sz w:val="30"/>
          <w:szCs w:val="30"/>
        </w:rPr>
        <w:br/>
        <w:t>в налоговых органа</w:t>
      </w:r>
      <w:r w:rsidRPr="008B74A0">
        <w:rPr>
          <w:sz w:val="30"/>
          <w:szCs w:val="30"/>
        </w:rPr>
        <w:t xml:space="preserve">х в соответствии с </w:t>
      </w:r>
      <w:hyperlink r:id="rId11">
        <w:r w:rsidRPr="008B74A0">
          <w:rPr>
            <w:rStyle w:val="af6"/>
            <w:color w:val="auto"/>
            <w:sz w:val="30"/>
            <w:szCs w:val="30"/>
            <w:u w:val="none"/>
          </w:rPr>
          <w:t>пунктом 4</w:t>
        </w:r>
        <w:r w:rsidRPr="008B74A0">
          <w:rPr>
            <w:rStyle w:val="af6"/>
            <w:color w:val="auto"/>
            <w:sz w:val="30"/>
            <w:szCs w:val="30"/>
            <w:u w:val="none"/>
            <w:vertAlign w:val="superscript"/>
          </w:rPr>
          <w:t>6</w:t>
        </w:r>
        <w:r w:rsidRPr="008B74A0">
          <w:rPr>
            <w:rStyle w:val="af6"/>
            <w:color w:val="auto"/>
            <w:sz w:val="30"/>
            <w:szCs w:val="30"/>
            <w:u w:val="none"/>
          </w:rPr>
          <w:t xml:space="preserve"> статьи 83</w:t>
        </w:r>
      </w:hyperlink>
      <w:r w:rsidRPr="008B74A0">
        <w:rPr>
          <w:sz w:val="30"/>
          <w:szCs w:val="30"/>
        </w:rPr>
        <w:t xml:space="preserve"> настоящего Кодекса (за исключением сумм налога, предъявленных их обособленным подразделениям, расположенным на территории Российской Федерации), при приобретении товаров (работ, услуг), в том числе основных средств </w:t>
      </w:r>
      <w:r w:rsidR="00071C5B">
        <w:rPr>
          <w:sz w:val="30"/>
          <w:szCs w:val="30"/>
        </w:rPr>
        <w:br/>
      </w:r>
      <w:r w:rsidRPr="008B74A0">
        <w:rPr>
          <w:sz w:val="30"/>
          <w:szCs w:val="30"/>
        </w:rPr>
        <w:t>и нематериальных активов, на территории</w:t>
      </w:r>
      <w:r w:rsidRPr="008B74A0">
        <w:rPr>
          <w:sz w:val="30"/>
          <w:szCs w:val="30"/>
        </w:rPr>
        <w:t xml:space="preserve"> Российской Федерации либо фактически уплаченные при ввозе товаров, в том числе основных средств </w:t>
      </w:r>
      <w:r w:rsidR="00071C5B">
        <w:rPr>
          <w:sz w:val="30"/>
          <w:szCs w:val="30"/>
        </w:rPr>
        <w:br/>
      </w:r>
      <w:r w:rsidRPr="008B74A0">
        <w:rPr>
          <w:sz w:val="30"/>
          <w:szCs w:val="30"/>
        </w:rPr>
        <w:lastRenderedPageBreak/>
        <w:t>и нематериальных активов, на территорию Российской Федерации и иные территории, находящиеся под ее юрисдикцией, вычету не подлежат.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7. Иностранные продавцы, и</w:t>
      </w:r>
      <w:r w:rsidRPr="008B74A0">
        <w:rPr>
          <w:sz w:val="30"/>
          <w:szCs w:val="30"/>
        </w:rPr>
        <w:t xml:space="preserve">ностранные торговые площадки, подлежащие постановке на учет в соответствии с </w:t>
      </w:r>
      <w:hyperlink r:id="rId12">
        <w:r w:rsidRPr="008B74A0">
          <w:rPr>
            <w:rStyle w:val="af6"/>
            <w:color w:val="auto"/>
            <w:sz w:val="30"/>
            <w:szCs w:val="30"/>
            <w:u w:val="none"/>
          </w:rPr>
          <w:t>пунктом 4</w:t>
        </w:r>
        <w:r w:rsidRPr="008B74A0">
          <w:rPr>
            <w:rStyle w:val="af6"/>
            <w:color w:val="auto"/>
            <w:sz w:val="30"/>
            <w:szCs w:val="30"/>
            <w:u w:val="none"/>
            <w:vertAlign w:val="superscript"/>
          </w:rPr>
          <w:t>6</w:t>
        </w:r>
        <w:r w:rsidRPr="008B74A0">
          <w:rPr>
            <w:rStyle w:val="af6"/>
            <w:color w:val="auto"/>
            <w:sz w:val="30"/>
            <w:szCs w:val="30"/>
            <w:u w:val="none"/>
          </w:rPr>
          <w:t xml:space="preserve"> статьи 83</w:t>
        </w:r>
      </w:hyperlink>
      <w:r w:rsidRPr="008B74A0">
        <w:rPr>
          <w:sz w:val="30"/>
          <w:szCs w:val="30"/>
        </w:rPr>
        <w:t xml:space="preserve"> настоящего Кодекса, представляют в налоговый орган налоговую деклараци</w:t>
      </w:r>
      <w:r w:rsidRPr="008B74A0">
        <w:rPr>
          <w:sz w:val="30"/>
          <w:szCs w:val="30"/>
        </w:rPr>
        <w:t xml:space="preserve">ю в электронной форме через личный кабинет налогоплательщика по </w:t>
      </w:r>
      <w:hyperlink r:id="rId13">
        <w:r w:rsidRPr="008B74A0">
          <w:rPr>
            <w:rStyle w:val="af6"/>
            <w:color w:val="auto"/>
            <w:sz w:val="30"/>
            <w:szCs w:val="30"/>
            <w:u w:val="none"/>
          </w:rPr>
          <w:t>формату</w:t>
        </w:r>
      </w:hyperlink>
      <w:r w:rsidRPr="008B74A0">
        <w:rPr>
          <w:sz w:val="30"/>
          <w:szCs w:val="30"/>
        </w:rPr>
        <w:t xml:space="preserve">, предусмотренному </w:t>
      </w:r>
      <w:hyperlink w:anchor="P3078">
        <w:r w:rsidRPr="008B74A0">
          <w:rPr>
            <w:rStyle w:val="af6"/>
            <w:color w:val="auto"/>
            <w:sz w:val="30"/>
            <w:szCs w:val="30"/>
            <w:u w:val="none"/>
          </w:rPr>
          <w:t>пунктом 8 статьи 174</w:t>
        </w:r>
        <w:r w:rsidRPr="008B74A0">
          <w:rPr>
            <w:rStyle w:val="af6"/>
            <w:color w:val="auto"/>
            <w:sz w:val="30"/>
            <w:szCs w:val="30"/>
            <w:u w:val="none"/>
            <w:vertAlign w:val="superscript"/>
          </w:rPr>
          <w:t>2</w:t>
        </w:r>
      </w:hyperlink>
      <w:r w:rsidRPr="008B74A0">
        <w:rPr>
          <w:sz w:val="30"/>
          <w:szCs w:val="30"/>
        </w:rPr>
        <w:t xml:space="preserve"> настоящего Кодекса, а в пе</w:t>
      </w:r>
      <w:r w:rsidRPr="008B74A0">
        <w:rPr>
          <w:sz w:val="30"/>
          <w:szCs w:val="30"/>
        </w:rPr>
        <w:t xml:space="preserve">риод, когда личный кабинет налогоплательщика не может использоваться такими иностранными продавцами, иностранными торговыми площадками для представления в налоговый орган документов (информации), сведений в соответствии с </w:t>
      </w:r>
      <w:hyperlink r:id="rId14">
        <w:r w:rsidRPr="008B74A0">
          <w:rPr>
            <w:rStyle w:val="af6"/>
            <w:color w:val="auto"/>
            <w:sz w:val="30"/>
            <w:szCs w:val="30"/>
            <w:u w:val="none"/>
          </w:rPr>
          <w:t>абзацем третьим пункта</w:t>
        </w:r>
        <w:r w:rsidR="00C406A7">
          <w:rPr>
            <w:rStyle w:val="af6"/>
            <w:color w:val="auto"/>
            <w:sz w:val="30"/>
            <w:szCs w:val="30"/>
            <w:u w:val="none"/>
            <w:lang w:val="en-US"/>
          </w:rPr>
          <w:t> </w:t>
        </w:r>
        <w:r w:rsidRPr="008B74A0">
          <w:rPr>
            <w:rStyle w:val="af6"/>
            <w:color w:val="auto"/>
            <w:sz w:val="30"/>
            <w:szCs w:val="30"/>
            <w:u w:val="none"/>
          </w:rPr>
          <w:t>3 статьи</w:t>
        </w:r>
        <w:r w:rsidR="00C406A7">
          <w:rPr>
            <w:rStyle w:val="af6"/>
            <w:color w:val="auto"/>
            <w:sz w:val="30"/>
            <w:szCs w:val="30"/>
            <w:u w:val="none"/>
            <w:lang w:val="en-US"/>
          </w:rPr>
          <w:t> </w:t>
        </w:r>
        <w:r w:rsidRPr="008B74A0">
          <w:rPr>
            <w:rStyle w:val="af6"/>
            <w:color w:val="auto"/>
            <w:sz w:val="30"/>
            <w:szCs w:val="30"/>
            <w:u w:val="none"/>
          </w:rPr>
          <w:t>11</w:t>
        </w:r>
        <w:r w:rsidRPr="008B74A0">
          <w:rPr>
            <w:rStyle w:val="af6"/>
            <w:color w:val="auto"/>
            <w:sz w:val="30"/>
            <w:szCs w:val="30"/>
            <w:u w:val="none"/>
            <w:vertAlign w:val="superscript"/>
          </w:rPr>
          <w:t>2</w:t>
        </w:r>
      </w:hyperlink>
      <w:r w:rsidRPr="008B74A0">
        <w:rPr>
          <w:sz w:val="30"/>
          <w:szCs w:val="30"/>
        </w:rPr>
        <w:t xml:space="preserve"> настоящего Кодекса, - </w:t>
      </w:r>
      <w:r w:rsidR="00C406A7" w:rsidRPr="00C406A7">
        <w:rPr>
          <w:sz w:val="30"/>
          <w:szCs w:val="30"/>
        </w:rPr>
        <w:br/>
      </w:r>
      <w:r w:rsidRPr="008B74A0">
        <w:rPr>
          <w:sz w:val="30"/>
          <w:szCs w:val="30"/>
        </w:rPr>
        <w:t xml:space="preserve">по телекоммуникационным каналам связи через оператора электронного документооборота не позднее 25-го числа месяца, следующего </w:t>
      </w:r>
      <w:r w:rsidRPr="008B74A0">
        <w:rPr>
          <w:sz w:val="30"/>
          <w:szCs w:val="30"/>
        </w:rPr>
        <w:br/>
        <w:t>за истекшим нало</w:t>
      </w:r>
      <w:r w:rsidRPr="008B74A0">
        <w:rPr>
          <w:sz w:val="30"/>
          <w:szCs w:val="30"/>
        </w:rPr>
        <w:t>говым периодом.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 xml:space="preserve">Российские торговые площадки, указанные в </w:t>
      </w:r>
      <w:hyperlink w:anchor="P3097">
        <w:r w:rsidRPr="008B74A0">
          <w:rPr>
            <w:rStyle w:val="af6"/>
            <w:color w:val="auto"/>
            <w:sz w:val="30"/>
            <w:szCs w:val="30"/>
            <w:u w:val="none"/>
          </w:rPr>
          <w:t>подпункте 3 пункта</w:t>
        </w:r>
        <w:r w:rsidR="00071C5B">
          <w:rPr>
            <w:rStyle w:val="af6"/>
            <w:color w:val="auto"/>
            <w:sz w:val="30"/>
            <w:szCs w:val="30"/>
            <w:u w:val="none"/>
          </w:rPr>
          <w:t> </w:t>
        </w:r>
        <w:r w:rsidRPr="008B74A0">
          <w:rPr>
            <w:rStyle w:val="af6"/>
            <w:color w:val="auto"/>
            <w:sz w:val="30"/>
            <w:szCs w:val="30"/>
            <w:u w:val="none"/>
          </w:rPr>
          <w:t>1</w:t>
        </w:r>
      </w:hyperlink>
      <w:r w:rsidRPr="008B74A0">
        <w:rPr>
          <w:sz w:val="30"/>
          <w:szCs w:val="30"/>
        </w:rPr>
        <w:t xml:space="preserve"> настоящей статьи, производят уплату налога и представляют в налоговый орган налоговую декларацию, предусмотренную </w:t>
      </w:r>
      <w:hyperlink w:anchor="P2978">
        <w:r w:rsidRPr="008B74A0">
          <w:rPr>
            <w:rStyle w:val="af6"/>
            <w:color w:val="auto"/>
            <w:sz w:val="30"/>
            <w:szCs w:val="30"/>
            <w:u w:val="none"/>
          </w:rPr>
          <w:t>статьей</w:t>
        </w:r>
        <w:r w:rsidRPr="008B74A0">
          <w:rPr>
            <w:rStyle w:val="af6"/>
            <w:color w:val="auto"/>
            <w:sz w:val="30"/>
            <w:szCs w:val="30"/>
            <w:u w:val="none"/>
          </w:rPr>
          <w:t xml:space="preserve"> 174</w:t>
        </w:r>
      </w:hyperlink>
      <w:r w:rsidRPr="008B74A0">
        <w:rPr>
          <w:sz w:val="30"/>
          <w:szCs w:val="30"/>
        </w:rPr>
        <w:t xml:space="preserve"> настоящего Кодекса, в порядке и сроки, которые предусмотрены </w:t>
      </w:r>
      <w:hyperlink w:anchor="P2978">
        <w:r w:rsidRPr="008B74A0">
          <w:rPr>
            <w:rStyle w:val="af6"/>
            <w:color w:val="auto"/>
            <w:sz w:val="30"/>
            <w:szCs w:val="30"/>
            <w:u w:val="none"/>
          </w:rPr>
          <w:t>статьей</w:t>
        </w:r>
        <w:r w:rsidR="00071C5B">
          <w:rPr>
            <w:rStyle w:val="af6"/>
            <w:color w:val="auto"/>
            <w:sz w:val="30"/>
            <w:szCs w:val="30"/>
            <w:u w:val="none"/>
          </w:rPr>
          <w:t> </w:t>
        </w:r>
        <w:r w:rsidRPr="008B74A0">
          <w:rPr>
            <w:rStyle w:val="af6"/>
            <w:color w:val="auto"/>
            <w:sz w:val="30"/>
            <w:szCs w:val="30"/>
            <w:u w:val="none"/>
          </w:rPr>
          <w:t>174</w:t>
        </w:r>
      </w:hyperlink>
      <w:r w:rsidRPr="008B74A0">
        <w:rPr>
          <w:sz w:val="30"/>
          <w:szCs w:val="30"/>
        </w:rPr>
        <w:t xml:space="preserve"> настоящего Кодекса. 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lastRenderedPageBreak/>
        <w:t xml:space="preserve">8. Уплата суммы задолженности, восстановленной в соответствии </w:t>
      </w:r>
      <w:r w:rsidRPr="008B74A0">
        <w:rPr>
          <w:sz w:val="30"/>
          <w:szCs w:val="30"/>
        </w:rPr>
        <w:br/>
        <w:t xml:space="preserve">с </w:t>
      </w:r>
      <w:hyperlink r:id="rId15">
        <w:r w:rsidRPr="008B74A0">
          <w:rPr>
            <w:rStyle w:val="af6"/>
            <w:color w:val="auto"/>
            <w:sz w:val="30"/>
            <w:szCs w:val="30"/>
            <w:u w:val="none"/>
          </w:rPr>
          <w:t>пунктом 1</w:t>
        </w:r>
        <w:r w:rsidRPr="008B74A0">
          <w:rPr>
            <w:rStyle w:val="af6"/>
            <w:color w:val="auto"/>
            <w:sz w:val="30"/>
            <w:szCs w:val="30"/>
            <w:u w:val="none"/>
            <w:vertAlign w:val="superscript"/>
          </w:rPr>
          <w:t>1</w:t>
        </w:r>
        <w:r w:rsidRPr="008B74A0">
          <w:rPr>
            <w:rStyle w:val="af6"/>
            <w:color w:val="auto"/>
            <w:sz w:val="30"/>
            <w:szCs w:val="30"/>
            <w:u w:val="none"/>
          </w:rPr>
          <w:t xml:space="preserve"> статьи 59</w:t>
        </w:r>
      </w:hyperlink>
      <w:r w:rsidRPr="008B74A0">
        <w:rPr>
          <w:sz w:val="30"/>
          <w:szCs w:val="30"/>
        </w:rPr>
        <w:t xml:space="preserve"> настоящего Кодекса, производится иностранными продавцами и иностранными торговыми площадками, указанными </w:t>
      </w:r>
      <w:r w:rsidRPr="008B74A0">
        <w:rPr>
          <w:sz w:val="30"/>
          <w:szCs w:val="30"/>
        </w:rPr>
        <w:br/>
        <w:t>в настоящей статье, в течение одного месяца</w:t>
      </w:r>
      <w:r w:rsidRPr="008B74A0">
        <w:rPr>
          <w:sz w:val="30"/>
          <w:szCs w:val="30"/>
        </w:rPr>
        <w:t xml:space="preserve"> начиная со дня постановки </w:t>
      </w:r>
      <w:r w:rsidRPr="008B74A0">
        <w:rPr>
          <w:sz w:val="30"/>
          <w:szCs w:val="30"/>
        </w:rPr>
        <w:br/>
        <w:t xml:space="preserve">на учет в налоговом органе в соответствии с </w:t>
      </w:r>
      <w:hyperlink r:id="rId16">
        <w:r w:rsidRPr="008B74A0">
          <w:rPr>
            <w:rStyle w:val="af6"/>
            <w:color w:val="auto"/>
            <w:sz w:val="30"/>
            <w:szCs w:val="30"/>
            <w:u w:val="none"/>
          </w:rPr>
          <w:t>пунктом 4</w:t>
        </w:r>
        <w:r w:rsidRPr="008B74A0">
          <w:rPr>
            <w:rStyle w:val="af6"/>
            <w:color w:val="auto"/>
            <w:sz w:val="30"/>
            <w:szCs w:val="30"/>
            <w:u w:val="none"/>
            <w:vertAlign w:val="superscript"/>
          </w:rPr>
          <w:t>6</w:t>
        </w:r>
        <w:r w:rsidRPr="008B74A0">
          <w:rPr>
            <w:rStyle w:val="af6"/>
            <w:color w:val="auto"/>
            <w:sz w:val="30"/>
            <w:szCs w:val="30"/>
            <w:u w:val="none"/>
          </w:rPr>
          <w:t xml:space="preserve"> статьи</w:t>
        </w:r>
        <w:r w:rsidR="001D756C">
          <w:rPr>
            <w:rStyle w:val="af6"/>
            <w:color w:val="auto"/>
            <w:sz w:val="30"/>
            <w:szCs w:val="30"/>
            <w:u w:val="none"/>
          </w:rPr>
          <w:t> </w:t>
        </w:r>
        <w:r w:rsidRPr="008B74A0">
          <w:rPr>
            <w:rStyle w:val="af6"/>
            <w:color w:val="auto"/>
            <w:sz w:val="30"/>
            <w:szCs w:val="30"/>
            <w:u w:val="none"/>
          </w:rPr>
          <w:t>83</w:t>
        </w:r>
      </w:hyperlink>
      <w:r w:rsidRPr="008B74A0">
        <w:rPr>
          <w:sz w:val="30"/>
          <w:szCs w:val="30"/>
        </w:rPr>
        <w:t xml:space="preserve"> настоящего Кодекса.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9. Если стоимость товаров электронной торговли, приобре</w:t>
      </w:r>
      <w:r w:rsidRPr="008B74A0">
        <w:rPr>
          <w:sz w:val="30"/>
          <w:szCs w:val="30"/>
        </w:rPr>
        <w:t xml:space="preserve">тенных физическими лицами, </w:t>
      </w:r>
      <w:r w:rsidR="00723F69">
        <w:rPr>
          <w:sz w:val="30"/>
          <w:szCs w:val="30"/>
        </w:rPr>
        <w:t>превышает</w:t>
      </w:r>
      <w:r w:rsidRPr="008B74A0">
        <w:rPr>
          <w:sz w:val="30"/>
          <w:szCs w:val="30"/>
        </w:rPr>
        <w:t xml:space="preserve"> стоимостные нормы, в пределах которых ввоз на таможенную территорию Евразийского экономического союза товаров электронной торговли, приобретенных физическими лицами, осуществляется без уплаты таможенной пошлины, то в на</w:t>
      </w:r>
      <w:r w:rsidRPr="008B74A0">
        <w:rPr>
          <w:sz w:val="30"/>
          <w:szCs w:val="30"/>
        </w:rPr>
        <w:t>логовую базу</w:t>
      </w:r>
      <w:r w:rsidR="00723F69">
        <w:rPr>
          <w:sz w:val="30"/>
          <w:szCs w:val="30"/>
        </w:rPr>
        <w:t>, определяемую</w:t>
      </w:r>
      <w:r w:rsidRPr="008B74A0">
        <w:rPr>
          <w:sz w:val="30"/>
          <w:szCs w:val="30"/>
        </w:rPr>
        <w:t xml:space="preserve"> в соответствии с настоящей статьей</w:t>
      </w:r>
      <w:r w:rsidR="00723F69">
        <w:rPr>
          <w:sz w:val="30"/>
          <w:szCs w:val="30"/>
        </w:rPr>
        <w:t>,</w:t>
      </w:r>
      <w:r w:rsidRPr="008B74A0">
        <w:rPr>
          <w:sz w:val="30"/>
          <w:szCs w:val="30"/>
        </w:rPr>
        <w:t xml:space="preserve"> не включается</w:t>
      </w:r>
      <w:r w:rsidR="00723F69">
        <w:rPr>
          <w:sz w:val="30"/>
          <w:szCs w:val="30"/>
        </w:rPr>
        <w:t xml:space="preserve"> </w:t>
      </w:r>
      <w:r w:rsidR="00723F69" w:rsidRPr="008B74A0">
        <w:rPr>
          <w:sz w:val="30"/>
          <w:szCs w:val="30"/>
        </w:rPr>
        <w:t>стоимость таких товаров</w:t>
      </w:r>
      <w:r w:rsidRPr="008B74A0">
        <w:rPr>
          <w:sz w:val="30"/>
          <w:szCs w:val="30"/>
        </w:rPr>
        <w:t xml:space="preserve">, и в отношении таких товаров </w:t>
      </w:r>
      <w:r w:rsidR="00723F69">
        <w:rPr>
          <w:sz w:val="30"/>
          <w:szCs w:val="30"/>
        </w:rPr>
        <w:t>применяются</w:t>
      </w:r>
      <w:r w:rsidRPr="008B74A0">
        <w:rPr>
          <w:sz w:val="30"/>
          <w:szCs w:val="30"/>
        </w:rPr>
        <w:t xml:space="preserve"> положения статьи 174</w:t>
      </w:r>
      <w:r w:rsidRPr="008B74A0">
        <w:rPr>
          <w:sz w:val="30"/>
          <w:szCs w:val="30"/>
          <w:vertAlign w:val="superscript"/>
        </w:rPr>
        <w:t>5</w:t>
      </w:r>
      <w:r w:rsidRPr="008B74A0">
        <w:rPr>
          <w:sz w:val="30"/>
          <w:szCs w:val="30"/>
        </w:rPr>
        <w:t xml:space="preserve"> настоящего Кодекса.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 xml:space="preserve">10. В целях проверки полноты уплаты налога при ввозе товаров, указанных </w:t>
      </w:r>
      <w:r w:rsidRPr="008B74A0">
        <w:rPr>
          <w:sz w:val="30"/>
          <w:szCs w:val="30"/>
        </w:rPr>
        <w:t>в пункте</w:t>
      </w:r>
      <w:r w:rsidR="001D756C">
        <w:rPr>
          <w:sz w:val="30"/>
          <w:szCs w:val="30"/>
        </w:rPr>
        <w:t> </w:t>
      </w:r>
      <w:r w:rsidRPr="008B74A0">
        <w:rPr>
          <w:sz w:val="30"/>
          <w:szCs w:val="30"/>
        </w:rPr>
        <w:t xml:space="preserve">1 настоящей статьи, федеральный орган исполнительной власти, уполномоченный по контролю и надзору в области таможенного дела, передает в электронной форме с использованием единой системы межведомственного электронного взаимодействия </w:t>
      </w:r>
      <w:r w:rsidRPr="008B74A0">
        <w:rPr>
          <w:sz w:val="30"/>
          <w:szCs w:val="30"/>
        </w:rPr>
        <w:br/>
        <w:t>в федеральный</w:t>
      </w:r>
      <w:r w:rsidRPr="008B74A0">
        <w:rPr>
          <w:sz w:val="30"/>
          <w:szCs w:val="30"/>
        </w:rPr>
        <w:t xml:space="preserve"> орган исполнительной власти, уполномоченный </w:t>
      </w:r>
      <w:r w:rsidRPr="008B74A0">
        <w:rPr>
          <w:sz w:val="30"/>
          <w:szCs w:val="30"/>
        </w:rPr>
        <w:br/>
      </w:r>
      <w:r w:rsidRPr="008B74A0">
        <w:rPr>
          <w:sz w:val="30"/>
          <w:szCs w:val="30"/>
        </w:rPr>
        <w:lastRenderedPageBreak/>
        <w:t xml:space="preserve">по контролю и надзору в области налогов и сборов, сведения </w:t>
      </w:r>
      <w:r w:rsidRPr="008B74A0">
        <w:rPr>
          <w:sz w:val="30"/>
          <w:szCs w:val="30"/>
        </w:rPr>
        <w:br/>
        <w:t xml:space="preserve">из деклараций на товары электронной торговли в отношении товаров, </w:t>
      </w:r>
      <w:r w:rsidRPr="008B74A0">
        <w:rPr>
          <w:sz w:val="30"/>
          <w:szCs w:val="30"/>
        </w:rPr>
        <w:br/>
        <w:t xml:space="preserve">по которым таможенным органом принято решение о выпуске товаров </w:t>
      </w:r>
      <w:r w:rsidRPr="008B74A0">
        <w:rPr>
          <w:sz w:val="30"/>
          <w:szCs w:val="30"/>
        </w:rPr>
        <w:br/>
        <w:t>без уплаты таможен</w:t>
      </w:r>
      <w:r w:rsidRPr="008B74A0">
        <w:rPr>
          <w:sz w:val="30"/>
          <w:szCs w:val="30"/>
        </w:rPr>
        <w:t xml:space="preserve">ных платежей.   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Перечень сведений, передаваемых в электронной форме федеральным органом исполнительной власти, уполномоченным по контролю и надзору в области таможенного дела, в федеральный орган исполнительной власти, уполномоченный по контролю и надзору</w:t>
      </w:r>
      <w:r w:rsidRPr="008B74A0">
        <w:rPr>
          <w:sz w:val="30"/>
          <w:szCs w:val="30"/>
        </w:rPr>
        <w:t xml:space="preserve"> в области налогов и сборов, </w:t>
      </w:r>
      <w:r w:rsidR="001D756C">
        <w:rPr>
          <w:sz w:val="30"/>
          <w:szCs w:val="30"/>
        </w:rPr>
        <w:br/>
      </w:r>
      <w:r w:rsidRPr="008B74A0">
        <w:rPr>
          <w:sz w:val="30"/>
          <w:szCs w:val="30"/>
        </w:rPr>
        <w:t xml:space="preserve">в целях проверки полноты уплаты налога при ввозе товаров, указанных </w:t>
      </w:r>
      <w:r w:rsidR="001D756C">
        <w:rPr>
          <w:sz w:val="30"/>
          <w:szCs w:val="30"/>
        </w:rPr>
        <w:br/>
      </w:r>
      <w:r w:rsidRPr="008B74A0">
        <w:rPr>
          <w:sz w:val="30"/>
          <w:szCs w:val="30"/>
        </w:rPr>
        <w:t xml:space="preserve">в абзаце первом пункта 1 настоящей статьи, и порядок их передачи определяются соглашением об информационном обмене между указанными органами.  </w:t>
      </w:r>
    </w:p>
    <w:p w:rsidR="00340433" w:rsidRDefault="002C5B0C" w:rsidP="001D756C">
      <w:pPr>
        <w:pStyle w:val="ae"/>
        <w:spacing w:before="0" w:line="240" w:lineRule="atLeast"/>
        <w:ind w:left="2552" w:hanging="1843"/>
        <w:jc w:val="left"/>
        <w:rPr>
          <w:b/>
          <w:bCs/>
          <w:sz w:val="30"/>
          <w:szCs w:val="30"/>
        </w:rPr>
      </w:pPr>
      <w:r w:rsidRPr="008B74A0">
        <w:rPr>
          <w:bCs/>
          <w:sz w:val="30"/>
          <w:szCs w:val="30"/>
        </w:rPr>
        <w:t>Статья 174</w:t>
      </w:r>
      <w:r w:rsidRPr="008B74A0">
        <w:rPr>
          <w:bCs/>
          <w:sz w:val="30"/>
          <w:szCs w:val="30"/>
          <w:vertAlign w:val="superscript"/>
        </w:rPr>
        <w:t>5</w:t>
      </w:r>
      <w:r w:rsidRPr="008B74A0">
        <w:rPr>
          <w:bCs/>
          <w:sz w:val="30"/>
          <w:szCs w:val="30"/>
        </w:rPr>
        <w:t>. </w:t>
      </w:r>
      <w:r w:rsidR="0021734D">
        <w:rPr>
          <w:bCs/>
          <w:sz w:val="30"/>
          <w:szCs w:val="30"/>
        </w:rPr>
        <w:t xml:space="preserve">   </w:t>
      </w:r>
      <w:r w:rsidRPr="008B74A0">
        <w:rPr>
          <w:b/>
          <w:bCs/>
          <w:sz w:val="30"/>
          <w:szCs w:val="30"/>
        </w:rPr>
        <w:t>Особенности исчисления и уплаты налога при ввозе на территорию Российской Федерации и иные территории, находящиеся под ее юрисдикцией, приобретенных физическими лицами товаров электронной торговли, стоимость которых превышает стоимостные нормы, в предел</w:t>
      </w:r>
      <w:r w:rsidRPr="008B74A0">
        <w:rPr>
          <w:b/>
          <w:bCs/>
          <w:sz w:val="30"/>
          <w:szCs w:val="30"/>
        </w:rPr>
        <w:t>ах которых ввоз на таможенную территорию Евразийского экономического союза товаров электронной торговли осуществляется без уплаты таможенной пошлины в отношении товаров электронной торговли</w:t>
      </w:r>
    </w:p>
    <w:p w:rsidR="001D756C" w:rsidRPr="008B74A0" w:rsidRDefault="001D756C" w:rsidP="001D756C">
      <w:pPr>
        <w:pStyle w:val="ae"/>
        <w:spacing w:before="0" w:line="240" w:lineRule="atLeast"/>
        <w:ind w:left="2552" w:hanging="1843"/>
        <w:jc w:val="left"/>
        <w:rPr>
          <w:b/>
          <w:bCs/>
          <w:sz w:val="30"/>
          <w:szCs w:val="30"/>
        </w:rPr>
      </w:pPr>
    </w:p>
    <w:p w:rsidR="00340433" w:rsidRPr="008B74A0" w:rsidRDefault="002C5B0C" w:rsidP="008B74A0">
      <w:pPr>
        <w:pStyle w:val="ae"/>
        <w:spacing w:before="0" w:line="480" w:lineRule="auto"/>
        <w:rPr>
          <w:bCs/>
          <w:sz w:val="30"/>
          <w:szCs w:val="30"/>
        </w:rPr>
      </w:pPr>
      <w:r w:rsidRPr="008B74A0">
        <w:rPr>
          <w:bCs/>
          <w:sz w:val="30"/>
          <w:szCs w:val="30"/>
        </w:rPr>
        <w:t>1. При ввозе на территорию Российской Федерации и иные территории</w:t>
      </w:r>
      <w:r w:rsidRPr="008B74A0">
        <w:rPr>
          <w:bCs/>
          <w:sz w:val="30"/>
          <w:szCs w:val="30"/>
        </w:rPr>
        <w:t xml:space="preserve">, находящиеся под ее юрисдикцией, приобретенных </w:t>
      </w:r>
      <w:r w:rsidRPr="008B74A0">
        <w:rPr>
          <w:bCs/>
          <w:sz w:val="30"/>
          <w:szCs w:val="30"/>
        </w:rPr>
        <w:lastRenderedPageBreak/>
        <w:t xml:space="preserve">физическими лицами товаров электронной торговли, находящихся </w:t>
      </w:r>
      <w:r w:rsidRPr="008B74A0">
        <w:rPr>
          <w:bCs/>
          <w:sz w:val="30"/>
          <w:szCs w:val="30"/>
        </w:rPr>
        <w:br/>
        <w:t>в международном почтовом отправлении или в отправлении, стоимость котор</w:t>
      </w:r>
      <w:r w:rsidR="00723F69">
        <w:rPr>
          <w:bCs/>
          <w:sz w:val="30"/>
          <w:szCs w:val="30"/>
        </w:rPr>
        <w:t>ых</w:t>
      </w:r>
      <w:r w:rsidRPr="008B74A0">
        <w:rPr>
          <w:bCs/>
          <w:sz w:val="30"/>
          <w:szCs w:val="30"/>
        </w:rPr>
        <w:t xml:space="preserve"> превышает стоимостные нормы, в пределах которых ввоз </w:t>
      </w:r>
      <w:r w:rsidRPr="008B74A0">
        <w:rPr>
          <w:bCs/>
          <w:sz w:val="30"/>
          <w:szCs w:val="30"/>
        </w:rPr>
        <w:br/>
        <w:t>на таможенную терр</w:t>
      </w:r>
      <w:r w:rsidRPr="008B74A0">
        <w:rPr>
          <w:bCs/>
          <w:sz w:val="30"/>
          <w:szCs w:val="30"/>
        </w:rPr>
        <w:t xml:space="preserve">иторию Евразийского экономического союза товаров электронной торговли осуществляется без уплаты таможенной пошлины </w:t>
      </w:r>
      <w:r w:rsidRPr="008B74A0">
        <w:rPr>
          <w:bCs/>
          <w:sz w:val="30"/>
          <w:szCs w:val="30"/>
        </w:rPr>
        <w:br/>
        <w:t>в отношении товаров электронной торговли, налоговая база определяется как сумма: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 xml:space="preserve">1) стоимости этих товаров </w:t>
      </w:r>
      <w:r w:rsidR="00723F69">
        <w:rPr>
          <w:bCs/>
          <w:sz w:val="30"/>
          <w:szCs w:val="30"/>
        </w:rPr>
        <w:t>(п</w:t>
      </w:r>
      <w:r w:rsidRPr="008B74A0">
        <w:rPr>
          <w:bCs/>
          <w:sz w:val="30"/>
          <w:szCs w:val="30"/>
        </w:rPr>
        <w:t xml:space="preserve">ри этом в указанную стоимость </w:t>
      </w:r>
      <w:r w:rsidR="001D756C">
        <w:rPr>
          <w:bCs/>
          <w:sz w:val="30"/>
          <w:szCs w:val="30"/>
        </w:rPr>
        <w:br/>
      </w:r>
      <w:r w:rsidRPr="008B74A0">
        <w:rPr>
          <w:bCs/>
          <w:sz w:val="30"/>
          <w:szCs w:val="30"/>
        </w:rPr>
        <w:t xml:space="preserve">не включается сумма налога в случае отдельного указания такой суммы </w:t>
      </w:r>
      <w:r w:rsidR="001D756C">
        <w:rPr>
          <w:bCs/>
          <w:sz w:val="30"/>
          <w:szCs w:val="30"/>
        </w:rPr>
        <w:br/>
      </w:r>
      <w:r w:rsidRPr="008B74A0">
        <w:rPr>
          <w:bCs/>
          <w:sz w:val="30"/>
          <w:szCs w:val="30"/>
        </w:rPr>
        <w:t>в чеках, счетах, банковских платежных документах и иных документах, связанных с приобретением таких товаров</w:t>
      </w:r>
      <w:r w:rsidR="00723F69">
        <w:rPr>
          <w:bCs/>
          <w:sz w:val="30"/>
          <w:szCs w:val="30"/>
        </w:rPr>
        <w:t>)</w:t>
      </w:r>
      <w:r w:rsidRPr="008B74A0">
        <w:rPr>
          <w:sz w:val="30"/>
          <w:szCs w:val="30"/>
        </w:rPr>
        <w:t>;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 xml:space="preserve">2) подлежащей уплате таможенной пошлины в отношении товаров электронной </w:t>
      </w:r>
      <w:r w:rsidRPr="008B74A0">
        <w:rPr>
          <w:sz w:val="30"/>
          <w:szCs w:val="30"/>
        </w:rPr>
        <w:t>торговли;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3) подлежащих уплате акцизов (для подакцизных товаров).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2. При ввозе товаров электронной торговли, указанных в пункте 1 настоящей статьи, применяются налоговые ставки, предусмотренные пунктом 3 статьи 164 настоящего Кодекса.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3. Если для целей исч</w:t>
      </w:r>
      <w:r w:rsidRPr="008B74A0">
        <w:rPr>
          <w:sz w:val="30"/>
          <w:szCs w:val="30"/>
        </w:rPr>
        <w:t xml:space="preserve">исления налога в отношении товаров электронной торговли, указанных в пункте 1 настоящей статьи, требуется произвести пересчет иностранной валюты в валюту Российской </w:t>
      </w:r>
      <w:r w:rsidRPr="008B74A0">
        <w:rPr>
          <w:sz w:val="30"/>
          <w:szCs w:val="30"/>
        </w:rPr>
        <w:lastRenderedPageBreak/>
        <w:t>Федерации, такой пересчет производится по официальному курсу иностранной валюты к рублю Рос</w:t>
      </w:r>
      <w:r w:rsidRPr="008B74A0">
        <w:rPr>
          <w:sz w:val="30"/>
          <w:szCs w:val="30"/>
        </w:rPr>
        <w:t>сийской Федерации, установленному Центральным банком Российской Федерации, действующему на день регистрации декларации на товары электронной торговли таможенным органом.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4. Сумма налога исчисляется плательщиком налога, установленным законодательством Росси</w:t>
      </w:r>
      <w:r w:rsidRPr="008B74A0">
        <w:rPr>
          <w:sz w:val="30"/>
          <w:szCs w:val="30"/>
        </w:rPr>
        <w:t xml:space="preserve">йской Федерации о таможенном регулировании, </w:t>
      </w:r>
      <w:r w:rsidR="001D756C">
        <w:rPr>
          <w:sz w:val="30"/>
          <w:szCs w:val="30"/>
        </w:rPr>
        <w:br/>
      </w:r>
      <w:r w:rsidRPr="008B74A0">
        <w:rPr>
          <w:sz w:val="30"/>
          <w:szCs w:val="30"/>
        </w:rPr>
        <w:t>и определяется как процентная доля налоговой базы, соответствующая налоговой ставке в размере, указанном в пункте 2 настоящей статьи.</w:t>
      </w:r>
    </w:p>
    <w:p w:rsidR="00340433" w:rsidRPr="008B74A0" w:rsidRDefault="002C5B0C" w:rsidP="008B74A0">
      <w:pPr>
        <w:pStyle w:val="ae"/>
        <w:spacing w:before="0" w:line="480" w:lineRule="auto"/>
        <w:rPr>
          <w:sz w:val="30"/>
          <w:szCs w:val="30"/>
        </w:rPr>
      </w:pPr>
      <w:r w:rsidRPr="008B74A0">
        <w:rPr>
          <w:sz w:val="30"/>
          <w:szCs w:val="30"/>
        </w:rPr>
        <w:t>5. Уплата налога в отношении товаров, указанных в пункте</w:t>
      </w:r>
      <w:r w:rsidR="00C406A7">
        <w:rPr>
          <w:sz w:val="30"/>
          <w:szCs w:val="30"/>
          <w:lang w:val="en-US"/>
        </w:rPr>
        <w:t> </w:t>
      </w:r>
      <w:r w:rsidRPr="008B74A0">
        <w:rPr>
          <w:sz w:val="30"/>
          <w:szCs w:val="30"/>
        </w:rPr>
        <w:t xml:space="preserve">1 настоящей статьи, </w:t>
      </w:r>
      <w:r w:rsidRPr="008B74A0">
        <w:rPr>
          <w:sz w:val="30"/>
          <w:szCs w:val="30"/>
        </w:rPr>
        <w:t>производится до выпуска товаров электронной торговли.</w:t>
      </w:r>
      <w:r w:rsidR="008B74A0">
        <w:rPr>
          <w:sz w:val="30"/>
          <w:szCs w:val="30"/>
        </w:rPr>
        <w:t>"</w:t>
      </w:r>
      <w:r w:rsidRPr="008B74A0">
        <w:rPr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18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176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абзац четвертый подпункта 8 пункта 2 признать утратившим силу;</w:t>
      </w:r>
    </w:p>
    <w:p w:rsidR="00340433" w:rsidRPr="008B74A0" w:rsidRDefault="002C5B0C" w:rsidP="008B74A0">
      <w:pPr>
        <w:pStyle w:val="af2"/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 абзац первый пункта 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признать утратившим силу; </w:t>
      </w:r>
    </w:p>
    <w:p w:rsidR="00340433" w:rsidRPr="008B74A0" w:rsidRDefault="002C5B0C" w:rsidP="008B74A0">
      <w:pPr>
        <w:pStyle w:val="af2"/>
        <w:tabs>
          <w:tab w:val="left" w:pos="1418"/>
        </w:tabs>
        <w:spacing w:after="0" w:line="480" w:lineRule="auto"/>
        <w:ind w:left="0" w:firstLine="709"/>
        <w:jc w:val="both"/>
        <w:rPr>
          <w:rFonts w:cs="Times New Roman"/>
          <w:bCs/>
          <w:sz w:val="30"/>
          <w:szCs w:val="30"/>
        </w:rPr>
      </w:pPr>
      <w:r w:rsidRPr="008B74A0">
        <w:rPr>
          <w:rFonts w:cs="Times New Roman"/>
          <w:sz w:val="30"/>
          <w:szCs w:val="30"/>
        </w:rPr>
        <w:t>17) </w:t>
      </w:r>
      <w:r w:rsidRPr="008B74A0">
        <w:rPr>
          <w:rFonts w:cs="Times New Roman"/>
          <w:bCs/>
          <w:sz w:val="30"/>
          <w:szCs w:val="30"/>
        </w:rPr>
        <w:t>в</w:t>
      </w:r>
      <w:r w:rsidR="00723F69">
        <w:rPr>
          <w:rFonts w:cs="Times New Roman"/>
          <w:bCs/>
          <w:sz w:val="30"/>
          <w:szCs w:val="30"/>
        </w:rPr>
        <w:t xml:space="preserve"> пункте 1 статьи</w:t>
      </w:r>
      <w:r w:rsidRPr="008B74A0">
        <w:rPr>
          <w:rFonts w:cs="Times New Roman"/>
          <w:bCs/>
          <w:sz w:val="30"/>
          <w:szCs w:val="30"/>
        </w:rPr>
        <w:t xml:space="preserve"> 177 слова </w:t>
      </w:r>
      <w:r w:rsidR="008B74A0">
        <w:rPr>
          <w:rFonts w:cs="Times New Roman"/>
          <w:bCs/>
          <w:sz w:val="30"/>
          <w:szCs w:val="30"/>
        </w:rPr>
        <w:t>"</w:t>
      </w:r>
      <w:r w:rsidRPr="008B74A0">
        <w:rPr>
          <w:rFonts w:cs="Times New Roman"/>
          <w:bCs/>
          <w:sz w:val="30"/>
          <w:szCs w:val="30"/>
        </w:rPr>
        <w:t xml:space="preserve">таможенного законодательства </w:t>
      </w:r>
      <w:r w:rsidRPr="008B74A0">
        <w:rPr>
          <w:rFonts w:cs="Times New Roman"/>
          <w:bCs/>
          <w:sz w:val="30"/>
          <w:szCs w:val="30"/>
        </w:rPr>
        <w:t>Евразийского экономического союза и законодательства Российской Федерации о таможенном деле</w:t>
      </w:r>
      <w:r w:rsidR="008B74A0">
        <w:rPr>
          <w:rFonts w:cs="Times New Roman"/>
          <w:bCs/>
          <w:sz w:val="30"/>
          <w:szCs w:val="30"/>
        </w:rPr>
        <w:t>"</w:t>
      </w:r>
      <w:r w:rsidRPr="008B74A0">
        <w:rPr>
          <w:rFonts w:cs="Times New Roman"/>
          <w:bCs/>
          <w:sz w:val="30"/>
          <w:szCs w:val="30"/>
        </w:rPr>
        <w:t xml:space="preserve"> заменить словами </w:t>
      </w:r>
      <w:r w:rsidR="008B74A0">
        <w:rPr>
          <w:rFonts w:cs="Times New Roman"/>
          <w:bCs/>
          <w:sz w:val="30"/>
          <w:szCs w:val="30"/>
        </w:rPr>
        <w:t>"</w:t>
      </w:r>
      <w:r w:rsidRPr="008B74A0">
        <w:rPr>
          <w:rFonts w:cs="Times New Roman"/>
          <w:bCs/>
          <w:sz w:val="30"/>
          <w:szCs w:val="30"/>
        </w:rPr>
        <w:t>права Евразийского экономического союза и законодательства Российской Федерации</w:t>
      </w:r>
      <w:r w:rsidRPr="008B74A0">
        <w:rPr>
          <w:rFonts w:cs="Times New Roman"/>
          <w:bCs/>
          <w:sz w:val="30"/>
          <w:szCs w:val="30"/>
        </w:rPr>
        <w:br/>
        <w:t>о таможенном регулировании</w:t>
      </w:r>
      <w:r w:rsidR="008B74A0">
        <w:rPr>
          <w:rFonts w:cs="Times New Roman"/>
          <w:bCs/>
          <w:sz w:val="30"/>
          <w:szCs w:val="30"/>
        </w:rPr>
        <w:t>"</w:t>
      </w:r>
      <w:r w:rsidRPr="008B74A0">
        <w:rPr>
          <w:rFonts w:cs="Times New Roman"/>
          <w:bCs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подпункт</w:t>
      </w:r>
      <w:r w:rsidR="001D756C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6 пункта</w:t>
      </w:r>
      <w:r w:rsidR="001D756C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15 статьи</w:t>
      </w:r>
      <w:r w:rsidR="001D756C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179</w:t>
      </w:r>
      <w:r w:rsidRPr="008B74A0">
        <w:rPr>
          <w:rFonts w:cs="Times New Roman"/>
          <w:sz w:val="30"/>
          <w:szCs w:val="30"/>
          <w:vertAlign w:val="superscript"/>
        </w:rPr>
        <w:t>7</w:t>
      </w:r>
      <w:r w:rsidRPr="008B74A0">
        <w:rPr>
          <w:rFonts w:cs="Times New Roman"/>
          <w:sz w:val="30"/>
          <w:szCs w:val="30"/>
        </w:rPr>
        <w:t xml:space="preserve"> доп</w:t>
      </w:r>
      <w:r w:rsidRPr="008B74A0">
        <w:rPr>
          <w:rFonts w:cs="Times New Roman"/>
          <w:sz w:val="30"/>
          <w:szCs w:val="30"/>
        </w:rPr>
        <w:t xml:space="preserve">олнить словами </w:t>
      </w:r>
      <w:r w:rsidR="001D756C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. Соотношение, предусмотренное настоящим подпунктом, определяется отдельно по каждому нефтеперерабатывающему заводу в понимании пункта</w:t>
      </w:r>
      <w:r w:rsidR="001D756C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27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</w:t>
      </w:r>
      <w:r w:rsidR="001D756C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200 настоящего Кодекса, операции по направлению нефтяного сырья для переработки на производст</w:t>
      </w:r>
      <w:r w:rsidRPr="008B74A0">
        <w:rPr>
          <w:rFonts w:cs="Times New Roman"/>
          <w:sz w:val="30"/>
          <w:szCs w:val="30"/>
        </w:rPr>
        <w:t>венные мощности которого признаются объектом налогообложения на основании подпункта</w:t>
      </w:r>
      <w:r w:rsidR="001D756C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34 пункта 1 статьи 182 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 статьи 181: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 подпункт 3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виноградное сусло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 объемной долей этилового спирта более</w:t>
      </w:r>
      <w:r w:rsidRPr="008B74A0">
        <w:rPr>
          <w:rFonts w:ascii="Times New Roman" w:hAnsi="Times New Roman"/>
          <w:sz w:val="30"/>
          <w:szCs w:val="30"/>
        </w:rPr>
        <w:t xml:space="preserve"> 0,5 процента (далее в целях настоящей главы - виноградное сусло)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в подпункте 13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абзацы пятый и шестой изложить в следующей редакции: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вакуумный газойль (в целях настоящей главы вакуумным газойлем признается смесь углеводородов с плотностью более </w:t>
      </w:r>
      <w:r w:rsidRPr="008B74A0">
        <w:rPr>
          <w:rFonts w:ascii="Times New Roman" w:hAnsi="Times New Roman"/>
          <w:sz w:val="30"/>
          <w:szCs w:val="30"/>
        </w:rPr>
        <w:t>845</w:t>
      </w:r>
      <w:r w:rsidR="001D756C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кг/м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при температуре 20 градусов Цельсия и давлении 760 миллиметров ртутного столба и с кинематической вязкостью более 3 сантистоксов </w:t>
      </w:r>
      <w:r w:rsidRPr="008B74A0">
        <w:rPr>
          <w:rFonts w:ascii="Times New Roman" w:hAnsi="Times New Roman"/>
          <w:sz w:val="30"/>
          <w:szCs w:val="30"/>
        </w:rPr>
        <w:br/>
        <w:t>при температуре 80 градусов Цельсия);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гудрон (в целях настоящей главы гудроном признается смесь углеводородов в жид</w:t>
      </w:r>
      <w:r w:rsidRPr="008B74A0">
        <w:rPr>
          <w:rFonts w:ascii="Times New Roman" w:hAnsi="Times New Roman"/>
          <w:sz w:val="30"/>
          <w:szCs w:val="30"/>
        </w:rPr>
        <w:t>ком состоянии с плотностью более 930 кг/м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>при температуре 20 градусов Цельсия и давлении 760 миллиметров ртутного столба);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дополнить абзацем восьмым следующего содержания: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случае, если производитель компонентов, указанных в абзацах пятом - седьмом н</w:t>
      </w:r>
      <w:r w:rsidRPr="008B74A0">
        <w:rPr>
          <w:rFonts w:ascii="Times New Roman" w:hAnsi="Times New Roman"/>
          <w:sz w:val="30"/>
          <w:szCs w:val="30"/>
        </w:rPr>
        <w:t>астоящего подпункта, или собственник нефтяного сырья (в случае, если соответствующий компонент произведен на основе договора об оказании налогоплательщику услуг по переработке нефтяного сырья) имеет свидетельство о регистрации лица, совершающего операции п</w:t>
      </w:r>
      <w:r w:rsidRPr="008B74A0">
        <w:rPr>
          <w:rFonts w:ascii="Times New Roman" w:hAnsi="Times New Roman"/>
          <w:sz w:val="30"/>
          <w:szCs w:val="30"/>
        </w:rPr>
        <w:t>о переработке нефтяного сырья, данные компоненты признаются нефтяным сырьем при условии, что они отнесены у их производителя (собственника нефтяного сырья) к показателю V</w:t>
      </w:r>
      <w:r w:rsidRPr="008B74A0">
        <w:rPr>
          <w:rFonts w:ascii="Times New Roman" w:hAnsi="Times New Roman"/>
          <w:sz w:val="30"/>
          <w:szCs w:val="30"/>
          <w:vertAlign w:val="subscript"/>
        </w:rPr>
        <w:t>Т</w:t>
      </w:r>
      <w:r w:rsidRPr="008B74A0">
        <w:rPr>
          <w:rFonts w:ascii="Times New Roman" w:hAnsi="Times New Roman"/>
          <w:sz w:val="30"/>
          <w:szCs w:val="30"/>
        </w:rPr>
        <w:t xml:space="preserve"> в соответствии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с пунктом</w:t>
      </w:r>
      <w:r w:rsidR="001D756C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8 статьи 193 настоящего Кодекса.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 в подпункте 16 слова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 содержанием жидкого никотина в объеме от 0,1 мг/мл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701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193: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 в пункте 1: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подпункты 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4 признать утратившими силу;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 4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) этиловый спирт, произведенный из пищевого или непищевого сырья (в том числе денатурированный этиловый спирт, спирт-сырец, </w:t>
      </w:r>
      <w:r w:rsidRPr="008B74A0">
        <w:rPr>
          <w:rFonts w:ascii="Times New Roman" w:hAnsi="Times New Roman"/>
          <w:sz w:val="30"/>
          <w:szCs w:val="30"/>
        </w:rPr>
        <w:lastRenderedPageBreak/>
        <w:t>дистилляты), реализуемый организациям, не имеющим свидетельств, предусмотренных пунктом 1 статьи 179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а также ор</w:t>
      </w:r>
      <w:r w:rsidRPr="008B74A0">
        <w:rPr>
          <w:rFonts w:ascii="Times New Roman" w:hAnsi="Times New Roman"/>
          <w:sz w:val="30"/>
          <w:szCs w:val="30"/>
        </w:rPr>
        <w:t>ганизациям, имеющим свидетельства, предусмотренные пунктом 1 статьи</w:t>
      </w:r>
      <w:r w:rsidR="001D756C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179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 (если иное не предусмотрено </w:t>
      </w:r>
      <w:r w:rsidRPr="008B74A0">
        <w:rPr>
          <w:rFonts w:ascii="Times New Roman" w:hAnsi="Times New Roman"/>
          <w:sz w:val="30"/>
          <w:szCs w:val="30"/>
        </w:rPr>
        <w:br/>
        <w:t>подпунктами 2 и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настоящего пункта):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- 878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</w:t>
      </w:r>
      <w:r w:rsidRPr="008B74A0">
        <w:rPr>
          <w:rFonts w:ascii="Times New Roman" w:hAnsi="Times New Roman"/>
          <w:sz w:val="30"/>
          <w:szCs w:val="30"/>
        </w:rPr>
        <w:t>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- 913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- 950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</w:t>
      </w:r>
      <w:r w:rsidRPr="008B74A0">
        <w:rPr>
          <w:rFonts w:ascii="Times New Roman" w:hAnsi="Times New Roman"/>
          <w:sz w:val="30"/>
          <w:szCs w:val="30"/>
        </w:rPr>
        <w:t>о этилового спирта, содержащегося в подакцизном товаре;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 5 признать утратившим силу;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подпункты 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- 8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) этиловый спирт, произведенный из пищевого или непищевого сырья (в том числе денатурированный этиловый спирт,</w:t>
      </w:r>
      <w:r w:rsidRPr="008B74A0">
        <w:rPr>
          <w:rFonts w:ascii="Times New Roman" w:hAnsi="Times New Roman"/>
          <w:sz w:val="30"/>
          <w:szCs w:val="30"/>
        </w:rPr>
        <w:t xml:space="preserve"> спирт-сырец, дистилляты), ввозимый в Российскую Федерацию, не являющийся товаром Евразийского экономического союза, а также являющийся товаром </w:t>
      </w:r>
      <w:r w:rsidRPr="008B74A0">
        <w:rPr>
          <w:rFonts w:ascii="Times New Roman" w:hAnsi="Times New Roman"/>
          <w:sz w:val="30"/>
          <w:szCs w:val="30"/>
        </w:rPr>
        <w:lastRenderedPageBreak/>
        <w:t>Евразийского экономического союза, ввозимый в Российскую Федерацию с территорий государств - членов Евразийского</w:t>
      </w:r>
      <w:r w:rsidRPr="008B74A0">
        <w:rPr>
          <w:rFonts w:ascii="Times New Roman" w:hAnsi="Times New Roman"/>
          <w:sz w:val="30"/>
          <w:szCs w:val="30"/>
        </w:rPr>
        <w:t xml:space="preserve"> экономического союза: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- 878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- 913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</w:t>
      </w:r>
      <w:r w:rsidRPr="008B74A0">
        <w:rPr>
          <w:rFonts w:ascii="Times New Roman" w:hAnsi="Times New Roman"/>
          <w:sz w:val="30"/>
          <w:szCs w:val="30"/>
        </w:rPr>
        <w:t>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- 950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6) этиловый спирт, произведенный из пищевого или непищевого сырья (в том числе де</w:t>
      </w:r>
      <w:r w:rsidRPr="008B74A0">
        <w:rPr>
          <w:rFonts w:ascii="Times New Roman" w:hAnsi="Times New Roman"/>
          <w:sz w:val="30"/>
          <w:szCs w:val="30"/>
        </w:rPr>
        <w:t>натурированный этиловый спирт, спирт-сырец, дистилляты), передаваемый в структуре одной организации при совершении налогоплательщиком операций, признаваемых объектом налогообложения акцизами: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- 878 рублей</w:t>
      </w:r>
      <w:r w:rsidRPr="008B74A0">
        <w:rPr>
          <w:rFonts w:ascii="Times New Roman" w:hAnsi="Times New Roman"/>
          <w:sz w:val="30"/>
          <w:szCs w:val="30"/>
        </w:rPr>
        <w:br/>
        <w:t xml:space="preserve">за </w:t>
      </w:r>
      <w:r w:rsidRPr="008B74A0">
        <w:rPr>
          <w:rFonts w:ascii="Times New Roman" w:hAnsi="Times New Roman"/>
          <w:sz w:val="30"/>
          <w:szCs w:val="30"/>
        </w:rPr>
        <w:t>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2028 года включительно - 913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по 31 декабря 2029 года включительно </w:t>
      </w:r>
      <w:r w:rsidRPr="008B74A0">
        <w:rPr>
          <w:rFonts w:ascii="Times New Roman" w:hAnsi="Times New Roman"/>
          <w:sz w:val="30"/>
          <w:szCs w:val="30"/>
        </w:rPr>
        <w:t>- 950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7)</w:t>
      </w:r>
      <w:r w:rsidR="001D756C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этиловый спирт, произведенный из пищевого или непищевого сырья (в том числе денатурированный этиловый спирт, спирт-сырец, дистилляты, фармацевтическая субстанция спи</w:t>
      </w:r>
      <w:r w:rsidRPr="008B74A0">
        <w:rPr>
          <w:rFonts w:ascii="Times New Roman" w:hAnsi="Times New Roman"/>
          <w:sz w:val="30"/>
          <w:szCs w:val="30"/>
        </w:rPr>
        <w:t>рта этилового), полученный (оприходованный) организациями, имеющими свидетельства, предусмотренные пунктом 1 статьи 179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- 878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</w:t>
      </w:r>
      <w:r w:rsidRPr="008B74A0">
        <w:rPr>
          <w:rFonts w:ascii="Times New Roman" w:hAnsi="Times New Roman"/>
          <w:sz w:val="30"/>
          <w:szCs w:val="30"/>
        </w:rPr>
        <w:t xml:space="preserve">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- 913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- 950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</w:t>
      </w:r>
      <w:r w:rsidRPr="008B74A0">
        <w:rPr>
          <w:rFonts w:ascii="Times New Roman" w:hAnsi="Times New Roman"/>
          <w:sz w:val="30"/>
          <w:szCs w:val="30"/>
        </w:rPr>
        <w:t xml:space="preserve">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8) спиртосодержащая продукция: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- 878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- 91</w:t>
      </w:r>
      <w:r w:rsidRPr="008B74A0">
        <w:rPr>
          <w:rFonts w:ascii="Times New Roman" w:hAnsi="Times New Roman"/>
          <w:sz w:val="30"/>
          <w:szCs w:val="30"/>
        </w:rPr>
        <w:t>3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- 950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подпункты 10 - 16 изложить в </w:t>
      </w:r>
      <w:r w:rsidRPr="008B74A0">
        <w:rPr>
          <w:rFonts w:ascii="Times New Roman" w:hAnsi="Times New Roman"/>
          <w:sz w:val="30"/>
          <w:szCs w:val="30"/>
        </w:rPr>
        <w:t>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10) виноградное сусло, плодовое сусло, плодовые сброженные материалы, виноматериалы, кроме крепленого вина наливом: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- 52 рубля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</w:t>
      </w:r>
      <w:r w:rsidRPr="008B74A0">
        <w:rPr>
          <w:rFonts w:ascii="Times New Roman" w:hAnsi="Times New Roman"/>
          <w:sz w:val="30"/>
          <w:szCs w:val="30"/>
        </w:rPr>
        <w:t xml:space="preserve"> 54 рубля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- 56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11) алкогольная продукция с объемной долей этилового спирта свыше 9 процентов (за исключением пива, вин, крепленых (ликерных) вин, виноматериалов, фруктовых вин, пр</w:t>
      </w:r>
      <w:r w:rsidRPr="008B74A0">
        <w:rPr>
          <w:rFonts w:ascii="Times New Roman" w:hAnsi="Times New Roman"/>
          <w:sz w:val="30"/>
          <w:szCs w:val="30"/>
        </w:rPr>
        <w:t>оизведенных за пределами территории Российской Федерации (далее для целей настоящей главы - фруктовые вина), плодовой алкогольной продукции, игристых вин, включая российское шампанское, а также за исключением винных напитков, произведенных за пределами тер</w:t>
      </w:r>
      <w:r w:rsidRPr="008B74A0">
        <w:rPr>
          <w:rFonts w:ascii="Times New Roman" w:hAnsi="Times New Roman"/>
          <w:sz w:val="30"/>
          <w:szCs w:val="30"/>
        </w:rPr>
        <w:t xml:space="preserve">ритории Российской Федерации (далее для целей настоящей главы - винные напитки), виноградосодержащих напитков, плодовых алкогольных напитков, изготавливаемых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без добавления ректификованного этилового спирта, произведенного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из пищевого сырья,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без </w:t>
      </w:r>
      <w:r w:rsidRPr="008B74A0">
        <w:rPr>
          <w:rFonts w:ascii="Times New Roman" w:hAnsi="Times New Roman"/>
          <w:sz w:val="30"/>
          <w:szCs w:val="30"/>
        </w:rPr>
        <w:t xml:space="preserve">добавления спиртованных виноградного или иного плодового сусла,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без добавления дистиллятов, </w:t>
      </w:r>
      <w:r w:rsidR="001D756C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без добавления крепленого (ликерного) вина):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для алкогольной продукции с объемной долей этилового спирта</w:t>
      </w:r>
      <w:r w:rsidRPr="008B74A0">
        <w:rPr>
          <w:rFonts w:ascii="Times New Roman" w:hAnsi="Times New Roman"/>
          <w:sz w:val="30"/>
          <w:szCs w:val="30"/>
        </w:rPr>
        <w:br/>
        <w:t>до 18 процентов включительно: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</w:t>
      </w:r>
      <w:r w:rsidRPr="008B74A0">
        <w:rPr>
          <w:rFonts w:ascii="Times New Roman" w:hAnsi="Times New Roman"/>
          <w:sz w:val="30"/>
          <w:szCs w:val="30"/>
        </w:rPr>
        <w:t xml:space="preserve">о 31 декабря 2027 года включительно определяется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как отношение 176</w:t>
      </w:r>
      <w:r w:rsidR="001D756C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рублей к объемной доле этилового спирта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подакцизном товаре в абсолютной сумме 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2028 го</w:t>
      </w:r>
      <w:r w:rsidRPr="008B74A0">
        <w:rPr>
          <w:rFonts w:ascii="Times New Roman" w:hAnsi="Times New Roman"/>
          <w:sz w:val="30"/>
          <w:szCs w:val="30"/>
        </w:rPr>
        <w:t>да включительно определяется как отношение 183 рублей к объемной доле этилового спирта в подакцизном товаре в абсолютной сумме 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опреде</w:t>
      </w:r>
      <w:r w:rsidRPr="008B74A0">
        <w:rPr>
          <w:rFonts w:ascii="Times New Roman" w:hAnsi="Times New Roman"/>
          <w:sz w:val="30"/>
          <w:szCs w:val="30"/>
        </w:rPr>
        <w:t xml:space="preserve">ляется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как отношение 190</w:t>
      </w:r>
      <w:r w:rsidR="001D756C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рублей к объемной доле этилового спирта </w:t>
      </w:r>
      <w:r w:rsidR="001D756C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подакцизном товаре в абсолютной сумме 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для алкогольной продукции с объемной долей этилового спирта свыше 18 проце</w:t>
      </w:r>
      <w:r w:rsidRPr="008B74A0">
        <w:rPr>
          <w:rFonts w:ascii="Times New Roman" w:hAnsi="Times New Roman"/>
          <w:sz w:val="30"/>
          <w:szCs w:val="30"/>
        </w:rPr>
        <w:t>нтов: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- 878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- 913 рублей</w:t>
      </w:r>
      <w:r w:rsidRPr="008B74A0">
        <w:rPr>
          <w:rFonts w:ascii="Times New Roman" w:hAnsi="Times New Roman"/>
          <w:sz w:val="30"/>
          <w:szCs w:val="30"/>
        </w:rPr>
        <w:br/>
        <w:t xml:space="preserve">за 1 литр безводного этилового спирта, содержащегося </w:t>
      </w:r>
      <w:r w:rsidRPr="008B74A0">
        <w:rPr>
          <w:rFonts w:ascii="Times New Roman" w:hAnsi="Times New Roman"/>
          <w:sz w:val="30"/>
          <w:szCs w:val="30"/>
        </w:rPr>
        <w:t>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- 950 рублей</w:t>
      </w:r>
      <w:r w:rsidRPr="008B74A0">
        <w:rPr>
          <w:rFonts w:ascii="Times New Roman" w:hAnsi="Times New Roman"/>
          <w:sz w:val="30"/>
          <w:szCs w:val="30"/>
        </w:rPr>
        <w:br/>
        <w:t>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12) алкогольная продукция с объемной долей этилового спирта</w:t>
      </w:r>
      <w:r w:rsidRPr="008B74A0">
        <w:rPr>
          <w:rFonts w:ascii="Times New Roman" w:hAnsi="Times New Roman"/>
          <w:sz w:val="30"/>
          <w:szCs w:val="30"/>
        </w:rPr>
        <w:br/>
        <w:t>до 9 процентов включительно (за исключ</w:t>
      </w:r>
      <w:r w:rsidRPr="008B74A0">
        <w:rPr>
          <w:rFonts w:ascii="Times New Roman" w:hAnsi="Times New Roman"/>
          <w:sz w:val="30"/>
          <w:szCs w:val="30"/>
        </w:rPr>
        <w:t>ением пива, напитков, изготавливаемых на основе пива, вин, виноматериалов, фруктовых вин, плодовой алкогольной продукции, игристых вин, включая российское шампанское, сидра, пуаре, медовухи, а также за исключением винных напитков, виноградосодержащих напит</w:t>
      </w:r>
      <w:r w:rsidRPr="008B74A0">
        <w:rPr>
          <w:rFonts w:ascii="Times New Roman" w:hAnsi="Times New Roman"/>
          <w:sz w:val="30"/>
          <w:szCs w:val="30"/>
        </w:rPr>
        <w:t xml:space="preserve">ков, плодовых алкогольных напитков, изготавливаемых без добавления ректификованного этилового спирта, произведенного из пищевого сырья,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без добавления спиртованных виноградного или иного плодового сусла,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C406A7" w:rsidRPr="00C406A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без добавления дистиллятов,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без добавления крепленого (ликерного) вина):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определяется как отношение 176 рублей к объемной доле этилового спирта в подакцизном товаре в абсолютной сумме за 1 литр безводного этилового спирта, содержащегос</w:t>
      </w:r>
      <w:r w:rsidRPr="008B74A0">
        <w:rPr>
          <w:rFonts w:ascii="Times New Roman" w:hAnsi="Times New Roman"/>
          <w:sz w:val="30"/>
          <w:szCs w:val="30"/>
        </w:rPr>
        <w:t>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определяется как отношение 183 рублей к объемной доле этилового спирта в подакцизном товаре в абсолютной сумме за 1 литр безводного этилового спирта, содержащегося в подакцизном товаре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2029 года включительно определяется как отношение 190 рублей к объемной доле этилового спирта в подакцизном товаре в абсолютной сумме за 1 литр безводного этилового спирта, содержащегося в подакцизном товаре;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13) вина (за </w:t>
      </w:r>
      <w:r w:rsidRPr="008B74A0">
        <w:rPr>
          <w:rFonts w:ascii="Times New Roman" w:hAnsi="Times New Roman"/>
          <w:sz w:val="30"/>
          <w:szCs w:val="30"/>
        </w:rPr>
        <w:t>исключением крепленых (ликерных) вин), фруктовые вина, плодовая алкогольная продукция: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- 158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- 164 рубля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</w:t>
      </w:r>
      <w:r w:rsidRPr="008B74A0">
        <w:rPr>
          <w:rFonts w:ascii="Times New Roman" w:hAnsi="Times New Roman"/>
          <w:sz w:val="30"/>
          <w:szCs w:val="30"/>
        </w:rPr>
        <w:t>029 года включительно - 171 рубль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14) винные напитки, виноградосодержащие напитки, плодовые алкогольные напитки, изготавливаемые без добавления ректификованного этилового спирта, произведенного из пищевого сырья,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спиртованных виноградног</w:t>
      </w:r>
      <w:r w:rsidRPr="008B74A0">
        <w:rPr>
          <w:rFonts w:ascii="Times New Roman" w:hAnsi="Times New Roman"/>
          <w:sz w:val="30"/>
          <w:szCs w:val="30"/>
        </w:rPr>
        <w:t xml:space="preserve">о или иного плодового сусла,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дистиллятов,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крепленого (ликерного) вина: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- 176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2028 года включительно - 183 рубля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</w:t>
      </w:r>
      <w:r w:rsidRPr="008B74A0">
        <w:rPr>
          <w:rFonts w:ascii="Times New Roman" w:hAnsi="Times New Roman"/>
          <w:sz w:val="30"/>
          <w:szCs w:val="30"/>
        </w:rPr>
        <w:t>029 года включительно - 190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) крепленое (ликерное) вино, крепленое вино наливом: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- 176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- 183 рубля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</w:t>
      </w:r>
      <w:r w:rsidRPr="008B74A0">
        <w:rPr>
          <w:rFonts w:ascii="Times New Roman" w:hAnsi="Times New Roman"/>
          <w:sz w:val="30"/>
          <w:szCs w:val="30"/>
        </w:rPr>
        <w:t>по 31 декабря 2029 года включительно - 190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15) сидр, пуаре, медовуха: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- 35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- 36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</w:t>
      </w:r>
      <w:r w:rsidRPr="008B74A0">
        <w:rPr>
          <w:rFonts w:ascii="Times New Roman" w:hAnsi="Times New Roman"/>
          <w:sz w:val="30"/>
          <w:szCs w:val="30"/>
        </w:rPr>
        <w:t>029 года включительно - 37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16) игристые вина, включая российское шампанское: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2027 года включительно - 170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- 177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по 31 </w:t>
      </w:r>
      <w:r w:rsidRPr="008B74A0">
        <w:rPr>
          <w:rFonts w:ascii="Times New Roman" w:hAnsi="Times New Roman"/>
          <w:sz w:val="30"/>
          <w:szCs w:val="30"/>
        </w:rPr>
        <w:t>декабря 2029 года включительно - 184 рубля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подпункты 18 - 24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18) пиво с нормативным (стандартизированным) содержанием объемной доли этилового спирта свыше 0,5 процента и до 8,6 процента включительно, напитки, из</w:t>
      </w:r>
      <w:r w:rsidRPr="008B74A0">
        <w:rPr>
          <w:rFonts w:ascii="Times New Roman" w:hAnsi="Times New Roman"/>
          <w:sz w:val="30"/>
          <w:szCs w:val="30"/>
        </w:rPr>
        <w:t>готавливаемые на основе пива: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- 35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- 36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- 37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19) пиво с но</w:t>
      </w:r>
      <w:r w:rsidRPr="008B74A0">
        <w:rPr>
          <w:rFonts w:ascii="Times New Roman" w:hAnsi="Times New Roman"/>
          <w:sz w:val="30"/>
          <w:szCs w:val="30"/>
        </w:rPr>
        <w:t>рмативным (стандартизированным) содержанием объемной доли этилового спирта свыше 8,6 процента: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- 66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2028 года включительно - 69 рублей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по 31 </w:t>
      </w:r>
      <w:r w:rsidRPr="008B74A0">
        <w:rPr>
          <w:rFonts w:ascii="Times New Roman" w:hAnsi="Times New Roman"/>
          <w:sz w:val="30"/>
          <w:szCs w:val="30"/>
        </w:rPr>
        <w:t>декабря 2029 года включительно - 72 рубля</w:t>
      </w:r>
      <w:r w:rsidRPr="008B74A0">
        <w:rPr>
          <w:rFonts w:ascii="Times New Roman" w:hAnsi="Times New Roman"/>
          <w:sz w:val="30"/>
          <w:szCs w:val="30"/>
        </w:rPr>
        <w:br/>
        <w:t>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20) табак трубочный, курительный, жевательный, сосательный, нюхательный, кальянный (за исключением табака, используемого</w:t>
      </w:r>
      <w:r w:rsidRPr="008B74A0">
        <w:rPr>
          <w:rFonts w:ascii="Times New Roman" w:hAnsi="Times New Roman"/>
          <w:sz w:val="30"/>
          <w:szCs w:val="30"/>
        </w:rPr>
        <w:br/>
        <w:t>в качестве сырья для производства табачной продукции):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</w:t>
      </w:r>
      <w:r w:rsidRPr="008B74A0">
        <w:rPr>
          <w:rFonts w:ascii="Times New Roman" w:hAnsi="Times New Roman"/>
          <w:sz w:val="30"/>
          <w:szCs w:val="30"/>
        </w:rPr>
        <w:t>27 года включительно - 5520 рублей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- 5741 рубль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- 5971 рубль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21) сигары: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- 374 рубля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за 1 штуку;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- 389 рублей</w:t>
      </w:r>
      <w:r w:rsidRPr="008B74A0">
        <w:rPr>
          <w:rFonts w:ascii="Times New Roman" w:hAnsi="Times New Roman"/>
          <w:sz w:val="30"/>
          <w:szCs w:val="30"/>
        </w:rPr>
        <w:br/>
        <w:t>за 1 штуку;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- 405 рублей</w:t>
      </w:r>
      <w:r w:rsidRPr="008B74A0">
        <w:rPr>
          <w:rFonts w:ascii="Times New Roman" w:hAnsi="Times New Roman"/>
          <w:sz w:val="30"/>
          <w:szCs w:val="30"/>
        </w:rPr>
        <w:br/>
        <w:t>за 1 штуку;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22) сигариллы (сигариты), биди, кретек: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- 5316 руб</w:t>
      </w:r>
      <w:r w:rsidRPr="008B74A0">
        <w:rPr>
          <w:rFonts w:ascii="Times New Roman" w:hAnsi="Times New Roman"/>
          <w:sz w:val="30"/>
          <w:szCs w:val="30"/>
        </w:rPr>
        <w:t>лей</w:t>
      </w:r>
      <w:r w:rsidRPr="008B74A0">
        <w:rPr>
          <w:rFonts w:ascii="Times New Roman" w:hAnsi="Times New Roman"/>
          <w:sz w:val="30"/>
          <w:szCs w:val="30"/>
        </w:rPr>
        <w:br/>
        <w:t>за 1000 штук;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- 5529 рублей</w:t>
      </w:r>
      <w:r w:rsidRPr="008B74A0">
        <w:rPr>
          <w:rFonts w:ascii="Times New Roman" w:hAnsi="Times New Roman"/>
          <w:sz w:val="30"/>
          <w:szCs w:val="30"/>
        </w:rPr>
        <w:br/>
        <w:t>за 1000 штук;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- 5750 рублей</w:t>
      </w:r>
      <w:r w:rsidRPr="008B74A0">
        <w:rPr>
          <w:rFonts w:ascii="Times New Roman" w:hAnsi="Times New Roman"/>
          <w:sz w:val="30"/>
          <w:szCs w:val="30"/>
        </w:rPr>
        <w:br/>
        <w:t>за 1000 штук;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23) сигареты, папиросы: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- 3491 рубль</w:t>
      </w:r>
      <w:r w:rsidRPr="008B74A0">
        <w:rPr>
          <w:rFonts w:ascii="Times New Roman" w:hAnsi="Times New Roman"/>
          <w:sz w:val="30"/>
          <w:szCs w:val="30"/>
        </w:rPr>
        <w:br/>
        <w:t>з</w:t>
      </w:r>
      <w:r w:rsidRPr="008B74A0">
        <w:rPr>
          <w:rFonts w:ascii="Times New Roman" w:hAnsi="Times New Roman"/>
          <w:sz w:val="30"/>
          <w:szCs w:val="30"/>
        </w:rPr>
        <w:t>а 1000 штук плюс 18 процентов расчетной стоимости, исчисляемой исходя из максимальной розничной цены, но не менее 4741 рубля</w:t>
      </w:r>
      <w:r w:rsidRPr="008B74A0">
        <w:rPr>
          <w:rFonts w:ascii="Times New Roman" w:hAnsi="Times New Roman"/>
          <w:sz w:val="30"/>
          <w:szCs w:val="30"/>
        </w:rPr>
        <w:br/>
        <w:t>за 1000 штук;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- 3631 рубль</w:t>
      </w:r>
      <w:r w:rsidRPr="008B74A0">
        <w:rPr>
          <w:rFonts w:ascii="Times New Roman" w:hAnsi="Times New Roman"/>
          <w:sz w:val="30"/>
          <w:szCs w:val="30"/>
        </w:rPr>
        <w:br/>
        <w:t>за 1000 штук плюс 18 процентов расчетной стоимости, исчи</w:t>
      </w:r>
      <w:r w:rsidRPr="008B74A0">
        <w:rPr>
          <w:rFonts w:ascii="Times New Roman" w:hAnsi="Times New Roman"/>
          <w:sz w:val="30"/>
          <w:szCs w:val="30"/>
        </w:rPr>
        <w:t>сляемой исходя из максимальной розничной цены, но не менее 4931 рубля</w:t>
      </w:r>
      <w:r w:rsidRPr="008B74A0">
        <w:rPr>
          <w:rFonts w:ascii="Times New Roman" w:hAnsi="Times New Roman"/>
          <w:sz w:val="30"/>
          <w:szCs w:val="30"/>
        </w:rPr>
        <w:br/>
        <w:t>за 1000 штук;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по 31 декабря 2029 года </w:t>
      </w:r>
      <w:r w:rsidR="00723F69">
        <w:rPr>
          <w:rFonts w:ascii="Times New Roman" w:hAnsi="Times New Roman"/>
          <w:sz w:val="30"/>
          <w:szCs w:val="30"/>
        </w:rPr>
        <w:t>включительно - 3776 рублей</w:t>
      </w:r>
      <w:r w:rsidR="00723F69">
        <w:rPr>
          <w:rFonts w:ascii="Times New Roman" w:hAnsi="Times New Roman"/>
          <w:sz w:val="30"/>
          <w:szCs w:val="30"/>
        </w:rPr>
        <w:br/>
        <w:t>за 1</w:t>
      </w:r>
      <w:r w:rsidRPr="008B74A0">
        <w:rPr>
          <w:rFonts w:ascii="Times New Roman" w:hAnsi="Times New Roman"/>
          <w:sz w:val="30"/>
          <w:szCs w:val="30"/>
        </w:rPr>
        <w:t>000 штук плюс 18 процентов расчетной стоимости, исчисляемой исходя из максимальной розничной цен</w:t>
      </w:r>
      <w:r w:rsidR="00723F69">
        <w:rPr>
          <w:rFonts w:ascii="Times New Roman" w:hAnsi="Times New Roman"/>
          <w:sz w:val="30"/>
          <w:szCs w:val="30"/>
        </w:rPr>
        <w:t>ы, но не менее 5128 рублей</w:t>
      </w:r>
      <w:r w:rsidR="00723F69">
        <w:rPr>
          <w:rFonts w:ascii="Times New Roman" w:hAnsi="Times New Roman"/>
          <w:sz w:val="30"/>
          <w:szCs w:val="30"/>
        </w:rPr>
        <w:br/>
        <w:t>за 1</w:t>
      </w:r>
      <w:r w:rsidRPr="008B74A0">
        <w:rPr>
          <w:rFonts w:ascii="Times New Roman" w:hAnsi="Times New Roman"/>
          <w:sz w:val="30"/>
          <w:szCs w:val="30"/>
        </w:rPr>
        <w:t>000 штук;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24) табак (изделия с нагреваемым табаком), предназначенный </w:t>
      </w:r>
      <w:r w:rsidR="00C406A7" w:rsidRPr="00C406A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для потребления путем нагревания: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- 11 624 рубля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- 12 089 ру</w:t>
      </w:r>
      <w:r w:rsidRPr="008B74A0">
        <w:rPr>
          <w:rFonts w:ascii="Times New Roman" w:hAnsi="Times New Roman"/>
          <w:sz w:val="30"/>
          <w:szCs w:val="30"/>
        </w:rPr>
        <w:t>блей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- 12 573 рубля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 26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26) жидкости для электронных систем доставки никотина: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- 52 рубля за 1 мл;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</w:t>
      </w:r>
      <w:r w:rsidRPr="008B74A0">
        <w:rPr>
          <w:rFonts w:ascii="Times New Roman" w:hAnsi="Times New Roman"/>
          <w:sz w:val="30"/>
          <w:szCs w:val="30"/>
        </w:rPr>
        <w:t xml:space="preserve"> 1 января по 31 декабря 2028 года включительно - 54 рубля за 1 мл;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- 56 рублей</w:t>
      </w:r>
      <w:r w:rsidRPr="008B74A0">
        <w:rPr>
          <w:rFonts w:ascii="Times New Roman" w:hAnsi="Times New Roman"/>
          <w:sz w:val="30"/>
          <w:szCs w:val="30"/>
        </w:rPr>
        <w:br/>
        <w:t>за 1 мл;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подпункты 28 - 38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28) автомобили легковые с мощностью двигателя свыше 67,5 кВт </w:t>
      </w:r>
      <w:r w:rsidRPr="008B74A0">
        <w:rPr>
          <w:rFonts w:ascii="Times New Roman" w:hAnsi="Times New Roman"/>
          <w:sz w:val="30"/>
          <w:szCs w:val="30"/>
        </w:rPr>
        <w:br/>
        <w:t>(90 л.</w:t>
      </w:r>
      <w:r w:rsidRPr="008B74A0">
        <w:rPr>
          <w:rFonts w:ascii="Times New Roman" w:hAnsi="Times New Roman"/>
          <w:sz w:val="30"/>
          <w:szCs w:val="30"/>
        </w:rPr>
        <w:t xml:space="preserve"> с.) и до 112,5 кВт (150 л. с.) включительно: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- 68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2028 года включительно - 71 рубль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</w:t>
      </w:r>
      <w:r w:rsidRPr="008B74A0">
        <w:rPr>
          <w:rFonts w:ascii="Times New Roman" w:hAnsi="Times New Roman"/>
          <w:sz w:val="30"/>
          <w:szCs w:val="30"/>
        </w:rPr>
        <w:t>но - 74 рубля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29) автомобили легковые с мощностью двигателя свыше 112,5</w:t>
      </w:r>
      <w:r w:rsidRPr="008B74A0">
        <w:rPr>
          <w:rFonts w:ascii="Times New Roman" w:hAnsi="Times New Roman"/>
          <w:sz w:val="30"/>
          <w:szCs w:val="30"/>
        </w:rPr>
        <w:br/>
        <w:t>кВт (150 л. с.) и до 150 кВт (200 л. с.) включительно: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- 653 рубля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</w:t>
      </w:r>
      <w:r w:rsidRPr="008B74A0">
        <w:rPr>
          <w:rFonts w:ascii="Times New Roman" w:hAnsi="Times New Roman"/>
          <w:sz w:val="30"/>
          <w:szCs w:val="30"/>
        </w:rPr>
        <w:t>я 2028 года включительно - 679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- 706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30) автомобили легковые с мощностью двигателя свыше 150 кВт </w:t>
      </w:r>
      <w:r w:rsidRPr="008B74A0">
        <w:rPr>
          <w:rFonts w:ascii="Times New Roman" w:hAnsi="Times New Roman"/>
          <w:sz w:val="30"/>
          <w:szCs w:val="30"/>
        </w:rPr>
        <w:br/>
        <w:t>(200 л. с.) и до 225 кВт (300 л. с.) включительно: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- 1069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- 1112 рублей</w:t>
      </w:r>
      <w:r w:rsidRPr="008B74A0">
        <w:rPr>
          <w:rFonts w:ascii="Times New Roman" w:hAnsi="Times New Roman"/>
          <w:sz w:val="30"/>
          <w:szCs w:val="30"/>
        </w:rPr>
        <w:br/>
        <w:t xml:space="preserve">за 0,75 кВт (1 л. с.); 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- 1156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31) автомобили легковые с мощностью двигателя свыше 225 кВт </w:t>
      </w:r>
      <w:r w:rsidRPr="008B74A0">
        <w:rPr>
          <w:rFonts w:ascii="Times New Roman" w:hAnsi="Times New Roman"/>
          <w:sz w:val="30"/>
          <w:szCs w:val="30"/>
        </w:rPr>
        <w:br/>
        <w:t>(300 л. с.) и до 300 кВт (400 л. с.) включительно: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- 1822 рубля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- 1895 рубл</w:t>
      </w:r>
      <w:r w:rsidRPr="008B74A0">
        <w:rPr>
          <w:rFonts w:ascii="Times New Roman" w:hAnsi="Times New Roman"/>
          <w:sz w:val="30"/>
          <w:szCs w:val="30"/>
        </w:rPr>
        <w:t>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- 1971 рубль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32) автомобили легковые с мощностью двигателя свыше 300 кВт </w:t>
      </w:r>
      <w:r w:rsidRPr="008B74A0">
        <w:rPr>
          <w:rFonts w:ascii="Times New Roman" w:hAnsi="Times New Roman"/>
          <w:sz w:val="30"/>
          <w:szCs w:val="30"/>
        </w:rPr>
        <w:br/>
        <w:t>(400 л. с.) и до 375 кВт (500 л. с.) включительно: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</w:t>
      </w:r>
      <w:r w:rsidRPr="008B74A0">
        <w:rPr>
          <w:rFonts w:ascii="Times New Roman" w:hAnsi="Times New Roman"/>
          <w:sz w:val="30"/>
          <w:szCs w:val="30"/>
        </w:rPr>
        <w:t xml:space="preserve"> включительно - 1886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- 1961 рубль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- 2039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33) автомобили легковые с мощностью </w:t>
      </w:r>
      <w:r w:rsidRPr="008B74A0">
        <w:rPr>
          <w:rFonts w:ascii="Times New Roman" w:hAnsi="Times New Roman"/>
          <w:sz w:val="30"/>
          <w:szCs w:val="30"/>
        </w:rPr>
        <w:t xml:space="preserve">двигателя свыше 375 кВт </w:t>
      </w:r>
      <w:r w:rsidRPr="008B74A0">
        <w:rPr>
          <w:rFonts w:ascii="Times New Roman" w:hAnsi="Times New Roman"/>
          <w:sz w:val="30"/>
          <w:szCs w:val="30"/>
        </w:rPr>
        <w:br/>
        <w:t>(500 л. с.):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- 1948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2028 года включительно - 2026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по 31 декабря 2029 года включительно </w:t>
      </w:r>
      <w:r w:rsidRPr="008B74A0">
        <w:rPr>
          <w:rFonts w:ascii="Times New Roman" w:hAnsi="Times New Roman"/>
          <w:sz w:val="30"/>
          <w:szCs w:val="30"/>
        </w:rPr>
        <w:t>- 2107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34) мотоциклы с мощностью двигателя свыше 112,5 кВт (150 л. с.):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- 653 рубля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- 679 рублей</w:t>
      </w:r>
      <w:r w:rsidRPr="008B74A0">
        <w:rPr>
          <w:rFonts w:ascii="Times New Roman" w:hAnsi="Times New Roman"/>
          <w:sz w:val="30"/>
          <w:szCs w:val="30"/>
        </w:rPr>
        <w:br/>
        <w:t xml:space="preserve">за 0,75 </w:t>
      </w:r>
      <w:r w:rsidRPr="008B74A0">
        <w:rPr>
          <w:rFonts w:ascii="Times New Roman" w:hAnsi="Times New Roman"/>
          <w:sz w:val="30"/>
          <w:szCs w:val="30"/>
        </w:rPr>
        <w:t>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- 706 рублей</w:t>
      </w:r>
      <w:r w:rsidRPr="008B74A0">
        <w:rPr>
          <w:rFonts w:ascii="Times New Roman" w:hAnsi="Times New Roman"/>
          <w:sz w:val="30"/>
          <w:szCs w:val="30"/>
        </w:rPr>
        <w:br/>
        <w:t>за 0,75 кВт (1 л. с.);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35) автомобильный бензин, не соответствующий классу 5: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- 19 608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</w:t>
      </w:r>
      <w:r w:rsidRPr="008B74A0">
        <w:rPr>
          <w:rFonts w:ascii="Times New Roman" w:hAnsi="Times New Roman"/>
          <w:sz w:val="30"/>
          <w:szCs w:val="30"/>
        </w:rPr>
        <w:t>028 года включительно - 20 392 рубля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- 21 208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36) автомобильный бензин класса 5: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2027 года включительно - 19 126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</w:t>
      </w:r>
      <w:r w:rsidRPr="008B74A0">
        <w:rPr>
          <w:rFonts w:ascii="Times New Roman" w:hAnsi="Times New Roman"/>
          <w:sz w:val="30"/>
          <w:szCs w:val="30"/>
        </w:rPr>
        <w:t>абря 2028 года включительно - 19 891 рубль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- 20 687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37) дизельное топливо: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- 13 566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</w:t>
      </w:r>
      <w:r w:rsidRPr="008B74A0">
        <w:rPr>
          <w:rFonts w:ascii="Times New Roman" w:hAnsi="Times New Roman"/>
          <w:sz w:val="30"/>
          <w:szCs w:val="30"/>
        </w:rPr>
        <w:t>028 года включительно - 14 109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- 14 673 рубля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38) моторные масла для дизельных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карбюраторных (инжекторных) двигателей: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по 31 декабря 2027 года включительно - </w:t>
      </w:r>
      <w:r w:rsidRPr="008B74A0">
        <w:rPr>
          <w:rFonts w:ascii="Times New Roman" w:hAnsi="Times New Roman"/>
          <w:sz w:val="30"/>
          <w:szCs w:val="30"/>
        </w:rPr>
        <w:t>9056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- 9418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2029 года включительно - 9795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подпункты 40 - 43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40) сахаросодержащие напитки: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</w:t>
      </w:r>
      <w:r w:rsidRPr="008B74A0">
        <w:rPr>
          <w:rFonts w:ascii="Times New Roman" w:hAnsi="Times New Roman"/>
          <w:sz w:val="30"/>
          <w:szCs w:val="30"/>
        </w:rPr>
        <w:t>1 января 2027 года - 12 рублей за 1 литр;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41) никотиновое сырье: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- 2,6 рубля</w:t>
      </w:r>
      <w:r w:rsidRPr="008B74A0">
        <w:rPr>
          <w:rFonts w:ascii="Times New Roman" w:hAnsi="Times New Roman"/>
          <w:sz w:val="30"/>
          <w:szCs w:val="30"/>
        </w:rPr>
        <w:br/>
        <w:t>за 1 мг;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- 2,7 рубля</w:t>
      </w:r>
      <w:r w:rsidRPr="008B74A0">
        <w:rPr>
          <w:rFonts w:ascii="Times New Roman" w:hAnsi="Times New Roman"/>
          <w:sz w:val="30"/>
          <w:szCs w:val="30"/>
        </w:rPr>
        <w:br/>
        <w:t>за 1 мг;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включительно - 2,8</w:t>
      </w:r>
      <w:r w:rsidRPr="008B74A0">
        <w:rPr>
          <w:rFonts w:ascii="Times New Roman" w:hAnsi="Times New Roman"/>
          <w:sz w:val="30"/>
          <w:szCs w:val="30"/>
        </w:rPr>
        <w:t xml:space="preserve"> рубля</w:t>
      </w:r>
      <w:r w:rsidRPr="008B74A0">
        <w:rPr>
          <w:rFonts w:ascii="Times New Roman" w:hAnsi="Times New Roman"/>
          <w:sz w:val="30"/>
          <w:szCs w:val="30"/>
        </w:rPr>
        <w:br/>
        <w:t>за 1 мг;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42) бестабачная никотинсодержащая смесь для нагревания: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2027 года включительно - 1097 рублей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- 1141 рубль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 1 января по 31 декабря 2029 года </w:t>
      </w:r>
      <w:r w:rsidRPr="008B74A0">
        <w:rPr>
          <w:rFonts w:ascii="Times New Roman" w:hAnsi="Times New Roman"/>
          <w:sz w:val="30"/>
          <w:szCs w:val="30"/>
        </w:rPr>
        <w:t>включительно - 1187 рублей</w:t>
      </w:r>
      <w:r w:rsidRPr="008B74A0">
        <w:rPr>
          <w:rFonts w:ascii="Times New Roman" w:hAnsi="Times New Roman"/>
          <w:sz w:val="30"/>
          <w:szCs w:val="30"/>
        </w:rPr>
        <w:br/>
        <w:t>за 1 кг;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43) прямогонный бензин: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с 1 января по 31 декабря 2027 года включительно - 21 600 рублей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2028 года включительно - 22 464 рубля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 1 января по 31 декабря 2029 года включитель</w:t>
      </w:r>
      <w:r w:rsidRPr="008B74A0">
        <w:rPr>
          <w:rFonts w:ascii="Times New Roman" w:hAnsi="Times New Roman"/>
          <w:sz w:val="30"/>
          <w:szCs w:val="30"/>
        </w:rPr>
        <w:t>но - 23 363 рубля</w:t>
      </w:r>
      <w:r w:rsidRPr="008B74A0">
        <w:rPr>
          <w:rFonts w:ascii="Times New Roman" w:hAnsi="Times New Roman"/>
          <w:sz w:val="30"/>
          <w:szCs w:val="30"/>
        </w:rPr>
        <w:br/>
        <w:t>за 1 тонну;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в пункте 8: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девятнадцатый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выраженное в тоннах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за исключением продуктов переработки нефтяного сырья, признанных нефтяным сырьем в соответствии с подпунктом</w:t>
      </w:r>
      <w:r w:rsidR="00C406A7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13</w:t>
      </w:r>
      <w:r w:rsidR="00C406A7" w:rsidRPr="00C406A7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>пункта</w:t>
      </w:r>
      <w:r w:rsidR="00C406A7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1 статьи 181 нас</w:t>
      </w:r>
      <w:r w:rsidRPr="008B74A0">
        <w:rPr>
          <w:rFonts w:ascii="Times New Roman" w:hAnsi="Times New Roman"/>
          <w:sz w:val="30"/>
          <w:szCs w:val="30"/>
        </w:rPr>
        <w:t>тоящего Кодекса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 двадцать первый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V</w:t>
      </w:r>
      <w:r w:rsidRPr="008B74A0">
        <w:rPr>
          <w:rFonts w:ascii="Times New Roman" w:hAnsi="Times New Roman"/>
          <w:sz w:val="30"/>
          <w:szCs w:val="30"/>
          <w:vertAlign w:val="subscript"/>
        </w:rPr>
        <w:t>Т</w:t>
      </w:r>
      <w:r w:rsidRPr="008B74A0">
        <w:rPr>
          <w:rFonts w:ascii="Times New Roman" w:hAnsi="Times New Roman"/>
          <w:sz w:val="30"/>
          <w:szCs w:val="30"/>
        </w:rPr>
        <w:t xml:space="preserve"> - количество мазута, битума нефтяного, парафина, вазелина, отработанных нефтепродуктов, продуктов переработки нефтяного сырья, признанных нефтяным сырьем в соответствии с подпунктом</w:t>
      </w:r>
      <w:r w:rsidR="00C406A7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13</w:t>
      </w:r>
      <w:r w:rsidR="00C406A7" w:rsidRPr="00C406A7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>пункта</w:t>
      </w:r>
      <w:r w:rsidR="00C406A7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1 статьи</w:t>
      </w:r>
      <w:r w:rsidR="00C406A7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181 настоящего Кодекса, иных жидких (за исключением фракций, массовая доля метил-трет-бутилового эфира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иных эфиров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спиртов в которых не менее 85 процентов) или твердых продуктов переработки нефтяного сырья, не указанных </w:t>
      </w:r>
      <w:r w:rsidRPr="008B74A0">
        <w:rPr>
          <w:rFonts w:ascii="Times New Roman" w:hAnsi="Times New Roman"/>
          <w:sz w:val="30"/>
          <w:szCs w:val="30"/>
        </w:rPr>
        <w:t xml:space="preserve">в абзацах восемнадцатом - двадцатом настоящего пункта, произведенных из нефтяного сырья,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направленного на переработку и принадлежащего налогоплательщику </w:t>
      </w:r>
      <w:r w:rsidR="00C406A7" w:rsidRPr="00C406A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на праве собственности, которые реализованы налогоплательщиком </w:t>
      </w:r>
      <w:r w:rsidR="00C406A7" w:rsidRPr="00C406A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налоговом периоде (в случае переработки нефтяного сырья на основе договора об оказании налогоплательщику услуг по переработке нефтяного сырья - переданы налогоплательщику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по его поручению третьим лицам в налоговом периоде), выраженное в тоннах. А</w:t>
      </w:r>
      <w:r w:rsidRPr="008B74A0">
        <w:rPr>
          <w:rFonts w:ascii="Times New Roman" w:hAnsi="Times New Roman"/>
          <w:sz w:val="30"/>
          <w:szCs w:val="30"/>
        </w:rPr>
        <w:t>грегатное состояние продуктов переработки нефтяного сырья в настоящем абзаце определяется при температуре 20 градусов Цельсия и давлении 760 миллиметров ртутного столба.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дополнить абзацем двадцать третьим следующего содержания: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случае реализации проду</w:t>
      </w:r>
      <w:r w:rsidRPr="008B74A0">
        <w:rPr>
          <w:rFonts w:ascii="Times New Roman" w:hAnsi="Times New Roman"/>
          <w:sz w:val="30"/>
          <w:szCs w:val="30"/>
        </w:rPr>
        <w:t>ктов переработки нефтяного сырья</w:t>
      </w:r>
      <w:r w:rsidRPr="008B74A0">
        <w:rPr>
          <w:rFonts w:ascii="Times New Roman" w:hAnsi="Times New Roman"/>
          <w:sz w:val="30"/>
          <w:szCs w:val="30"/>
        </w:rPr>
        <w:br/>
        <w:t xml:space="preserve">(в случае переработки нефтяного сырья на основе договора об оказании налогоплательщику услуг по переработке нефтяного сырья - передачи налогоплательщику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по его поручению третьим лицам) в налоговых периодах, следующи</w:t>
      </w:r>
      <w:r w:rsidRPr="008B74A0">
        <w:rPr>
          <w:rFonts w:ascii="Times New Roman" w:hAnsi="Times New Roman"/>
          <w:sz w:val="30"/>
          <w:szCs w:val="30"/>
        </w:rPr>
        <w:t>х за налоговым периодом их производства, значения показателей V</w:t>
      </w:r>
      <w:r w:rsidRPr="008B74A0">
        <w:rPr>
          <w:rFonts w:ascii="Times New Roman" w:hAnsi="Times New Roman"/>
          <w:sz w:val="30"/>
          <w:szCs w:val="30"/>
          <w:vertAlign w:val="subscript"/>
        </w:rPr>
        <w:t>ПБ</w:t>
      </w:r>
      <w:r w:rsidRPr="008B74A0">
        <w:rPr>
          <w:rFonts w:ascii="Times New Roman" w:hAnsi="Times New Roman"/>
          <w:sz w:val="30"/>
          <w:szCs w:val="30"/>
        </w:rPr>
        <w:t>, V</w:t>
      </w:r>
      <w:r w:rsidRPr="008B74A0">
        <w:rPr>
          <w:rFonts w:ascii="Times New Roman" w:hAnsi="Times New Roman"/>
          <w:sz w:val="30"/>
          <w:szCs w:val="30"/>
          <w:vertAlign w:val="subscript"/>
        </w:rPr>
        <w:t>СВ</w:t>
      </w:r>
      <w:r w:rsidRPr="008B74A0">
        <w:rPr>
          <w:rFonts w:ascii="Times New Roman" w:hAnsi="Times New Roman"/>
          <w:sz w:val="30"/>
          <w:szCs w:val="30"/>
        </w:rPr>
        <w:t>, V</w:t>
      </w:r>
      <w:r w:rsidRPr="008B74A0">
        <w:rPr>
          <w:rFonts w:ascii="Times New Roman" w:hAnsi="Times New Roman"/>
          <w:sz w:val="30"/>
          <w:szCs w:val="30"/>
          <w:vertAlign w:val="subscript"/>
        </w:rPr>
        <w:t>КС</w:t>
      </w:r>
      <w:r w:rsidRPr="008B74A0">
        <w:rPr>
          <w:rFonts w:ascii="Times New Roman" w:hAnsi="Times New Roman"/>
          <w:sz w:val="30"/>
          <w:szCs w:val="30"/>
        </w:rPr>
        <w:t>, V</w:t>
      </w:r>
      <w:r w:rsidRPr="008B74A0">
        <w:rPr>
          <w:rFonts w:ascii="Times New Roman" w:hAnsi="Times New Roman"/>
          <w:sz w:val="30"/>
          <w:szCs w:val="30"/>
          <w:vertAlign w:val="subscript"/>
        </w:rPr>
        <w:t>Т</w:t>
      </w:r>
      <w:r w:rsidRPr="008B74A0">
        <w:rPr>
          <w:rFonts w:ascii="Times New Roman" w:hAnsi="Times New Roman"/>
          <w:sz w:val="30"/>
          <w:szCs w:val="30"/>
        </w:rPr>
        <w:t xml:space="preserve"> пересчитываются с учетом указанных продуктов переработки нефтяного сырья за налоговые периоды </w:t>
      </w:r>
      <w:r w:rsidR="00C406A7" w:rsidRPr="00C406A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их производства при условии, что в налоговом периоде реализации таких продуктов п</w:t>
      </w:r>
      <w:r w:rsidRPr="008B74A0">
        <w:rPr>
          <w:rFonts w:ascii="Times New Roman" w:hAnsi="Times New Roman"/>
          <w:sz w:val="30"/>
          <w:szCs w:val="30"/>
        </w:rPr>
        <w:t xml:space="preserve">ереработки нефтяного сырья (в случае переработки нефтяного сырья на основе договора об оказании налогоплательщику услуг </w:t>
      </w:r>
      <w:r w:rsidR="00C406A7" w:rsidRPr="00C406A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по переработке нефтяного сырья - передачи налогоплательщику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C406A7" w:rsidRPr="00C406A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его поручению третьим лицам) у налогоплательщика отсутствует об</w:t>
      </w:r>
      <w:r w:rsidRPr="008B74A0">
        <w:rPr>
          <w:rFonts w:ascii="Times New Roman" w:hAnsi="Times New Roman"/>
          <w:sz w:val="30"/>
          <w:szCs w:val="30"/>
        </w:rPr>
        <w:t>ъект налогообложения, предусмотренный подпунктом 34 пункта 1 статьи 182 настоящего Кодекса.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 двадцать третий считать абзацем двадцать четвертым</w:t>
      </w:r>
      <w:r w:rsidRPr="008B74A0">
        <w:rPr>
          <w:rFonts w:ascii="Times New Roman" w:hAnsi="Times New Roman"/>
          <w:sz w:val="30"/>
          <w:szCs w:val="30"/>
        </w:rPr>
        <w:br/>
        <w:t xml:space="preserve">и его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случае возврата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покупателем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дополнить предложением следующего со</w:t>
      </w:r>
      <w:r w:rsidRPr="008B74A0">
        <w:rPr>
          <w:rFonts w:ascii="Times New Roman" w:hAnsi="Times New Roman"/>
          <w:sz w:val="30"/>
          <w:szCs w:val="30"/>
        </w:rPr>
        <w:t xml:space="preserve">держания: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иных случаях возврата продуктов переработки нефтяного сырья значения показателей V</w:t>
      </w:r>
      <w:r w:rsidRPr="008B74A0">
        <w:rPr>
          <w:rFonts w:ascii="Times New Roman" w:hAnsi="Times New Roman"/>
          <w:sz w:val="30"/>
          <w:szCs w:val="30"/>
          <w:vertAlign w:val="subscript"/>
        </w:rPr>
        <w:t>ПБ</w:t>
      </w:r>
      <w:r w:rsidRPr="008B74A0">
        <w:rPr>
          <w:rFonts w:ascii="Times New Roman" w:hAnsi="Times New Roman"/>
          <w:sz w:val="30"/>
          <w:szCs w:val="30"/>
        </w:rPr>
        <w:t>, V</w:t>
      </w:r>
      <w:r w:rsidRPr="008B74A0">
        <w:rPr>
          <w:rFonts w:ascii="Times New Roman" w:hAnsi="Times New Roman"/>
          <w:sz w:val="30"/>
          <w:szCs w:val="30"/>
          <w:vertAlign w:val="subscript"/>
        </w:rPr>
        <w:t>СВ</w:t>
      </w:r>
      <w:r w:rsidRPr="008B74A0">
        <w:rPr>
          <w:rFonts w:ascii="Times New Roman" w:hAnsi="Times New Roman"/>
          <w:sz w:val="30"/>
          <w:szCs w:val="30"/>
        </w:rPr>
        <w:t>, V</w:t>
      </w:r>
      <w:r w:rsidRPr="008B74A0">
        <w:rPr>
          <w:rFonts w:ascii="Times New Roman" w:hAnsi="Times New Roman"/>
          <w:sz w:val="30"/>
          <w:szCs w:val="30"/>
          <w:vertAlign w:val="subscript"/>
        </w:rPr>
        <w:t>КС</w:t>
      </w:r>
      <w:r w:rsidRPr="008B74A0">
        <w:rPr>
          <w:rFonts w:ascii="Times New Roman" w:hAnsi="Times New Roman"/>
          <w:sz w:val="30"/>
          <w:szCs w:val="30"/>
        </w:rPr>
        <w:t>, V</w:t>
      </w:r>
      <w:r w:rsidRPr="008B74A0">
        <w:rPr>
          <w:rFonts w:ascii="Times New Roman" w:hAnsi="Times New Roman"/>
          <w:sz w:val="30"/>
          <w:szCs w:val="30"/>
          <w:vertAlign w:val="subscript"/>
        </w:rPr>
        <w:t>Т</w:t>
      </w:r>
      <w:r w:rsidRPr="008B74A0">
        <w:rPr>
          <w:rFonts w:ascii="Times New Roman" w:hAnsi="Times New Roman"/>
          <w:sz w:val="30"/>
          <w:szCs w:val="30"/>
        </w:rPr>
        <w:t xml:space="preserve"> пересчитываются за соответствующие налоговые периоды отгрузки налогоплательщиком (в случае переработки нефтяного сырья на основе договора об ока</w:t>
      </w:r>
      <w:r w:rsidRPr="008B74A0">
        <w:rPr>
          <w:rFonts w:ascii="Times New Roman" w:hAnsi="Times New Roman"/>
          <w:sz w:val="30"/>
          <w:szCs w:val="30"/>
        </w:rPr>
        <w:t xml:space="preserve">зании налогоплательщику услуг </w:t>
      </w:r>
      <w:r w:rsidRPr="008B74A0">
        <w:rPr>
          <w:rFonts w:ascii="Times New Roman" w:hAnsi="Times New Roman"/>
          <w:sz w:val="30"/>
          <w:szCs w:val="30"/>
        </w:rPr>
        <w:br/>
        <w:t xml:space="preserve">по переработке нефтяного сырья - передачи налогоплательщику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br/>
        <w:t>по его поручению третьим лицам) таких продуктов.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абзацы двадцать четвертый - тридцать седьмой считать абзацами двадцать пятым - тридцать восьмым;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</w:t>
      </w:r>
      <w:r w:rsidRPr="008B74A0">
        <w:rPr>
          <w:rFonts w:cs="Times New Roman"/>
          <w:sz w:val="30"/>
          <w:szCs w:val="30"/>
        </w:rPr>
        <w:t xml:space="preserve"> 200: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 в абзаце третьем пункта 1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налоговые вычеты, установленные пунктами 27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, 27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и 27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 xml:space="preserve"> настоящей статьи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установленные пунктами 27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, 27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и 27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 xml:space="preserve"> настоящей статьи налоговые вычеты, которые считаются суммой акциза на нефтяное сырье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б) в пункте 11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первом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если иное не установлено настоящим пунктом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абзацы второй и третий признать утратившими силу;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в) в абзаце девятнадцатом пункта 21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70 000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71 650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72 800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74 500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77 500 рублям за 1 тонну на период с 1 января</w:t>
      </w:r>
      <w:r w:rsidRPr="008B74A0">
        <w:rPr>
          <w:rFonts w:cs="Times New Roman"/>
          <w:sz w:val="30"/>
          <w:szCs w:val="30"/>
        </w:rPr>
        <w:br/>
        <w:t>по 31 декабря 2029 года включительно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г) в пункте 27: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двадцать третьем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64 200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66 350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66 100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69 00</w:t>
      </w:r>
      <w:r w:rsidRPr="008B74A0">
        <w:rPr>
          <w:rFonts w:cs="Times New Roman"/>
          <w:sz w:val="30"/>
          <w:szCs w:val="30"/>
        </w:rPr>
        <w:t>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71 750 рублям за 1 тонну на период с 1 января по 31 декабря 2029 года включительно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тридцатом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60 750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62 800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62 600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65 300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67 900 рублям за 1 </w:t>
      </w:r>
      <w:r w:rsidRPr="008B74A0">
        <w:rPr>
          <w:rFonts w:cs="Times New Roman"/>
          <w:sz w:val="30"/>
          <w:szCs w:val="30"/>
        </w:rPr>
        <w:t>тонну на период с 1 января по 31 декабря 2029 года включительно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д) абзацы пятый - девятнадцатый пункта 31 изложить в следующей редакции: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lastRenderedPageBreak/>
        <w:t>"</w:t>
      </w:r>
      <w:r w:rsidRPr="008B74A0">
        <w:rPr>
          <w:rFonts w:cs="Times New Roman"/>
          <w:sz w:val="30"/>
          <w:szCs w:val="30"/>
        </w:rPr>
        <w:t xml:space="preserve">0,6272 - с 1 января по 31 декабря 2027 года включительно </w:t>
      </w:r>
      <w:r w:rsidR="00C406A7" w:rsidRPr="00C406A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реализованных</w:t>
      </w:r>
      <w:r w:rsidRPr="008B74A0">
        <w:rPr>
          <w:rFonts w:cs="Times New Roman"/>
          <w:sz w:val="30"/>
          <w:szCs w:val="30"/>
        </w:rPr>
        <w:t xml:space="preserve"> </w:t>
      </w:r>
      <w:r w:rsidR="00C406A7" w:rsidRPr="00C406A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территории Российской Федерации в налоговом периоде виноматериалов</w:t>
      </w:r>
      <w:r w:rsidR="00C406A7" w:rsidRPr="00C406A7">
        <w:rPr>
          <w:rFonts w:cs="Times New Roman"/>
          <w:sz w:val="30"/>
          <w:szCs w:val="30"/>
        </w:rPr>
        <w:t xml:space="preserve"> </w:t>
      </w:r>
      <w:r w:rsidRPr="008B74A0">
        <w:rPr>
          <w:rFonts w:cs="Times New Roman"/>
          <w:sz w:val="30"/>
          <w:szCs w:val="30"/>
        </w:rPr>
        <w:t xml:space="preserve">(за исключением крепленого вина наливом) </w:t>
      </w:r>
      <w:r w:rsidR="00C406A7" w:rsidRPr="00C406A7">
        <w:rPr>
          <w:rFonts w:cs="Times New Roman"/>
          <w:sz w:val="30"/>
          <w:szCs w:val="30"/>
        </w:rPr>
        <w:br/>
      </w:r>
      <w:r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виноградного сусла;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0,6036 - с 1 января по 31 декабря 2028 года включительно </w:t>
      </w:r>
      <w:r w:rsidR="00C406A7" w:rsidRPr="00C406A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</w:t>
      </w:r>
      <w:r w:rsidRPr="008B74A0">
        <w:rPr>
          <w:rFonts w:cs="Times New Roman"/>
          <w:sz w:val="30"/>
          <w:szCs w:val="30"/>
        </w:rPr>
        <w:t xml:space="preserve">ых </w:t>
      </w:r>
      <w:r w:rsidR="00C406A7" w:rsidRPr="00C406A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территории Российской Федерации в налоговом периоде виноматериалов</w:t>
      </w:r>
      <w:r w:rsidR="00C406A7" w:rsidRPr="00920E17">
        <w:rPr>
          <w:rFonts w:cs="Times New Roman"/>
          <w:sz w:val="30"/>
          <w:szCs w:val="30"/>
        </w:rPr>
        <w:t xml:space="preserve"> </w:t>
      </w:r>
      <w:r w:rsidRPr="008B74A0">
        <w:rPr>
          <w:rFonts w:cs="Times New Roman"/>
          <w:sz w:val="30"/>
          <w:szCs w:val="30"/>
        </w:rPr>
        <w:t xml:space="preserve">(за исключением крепленого вина наливом)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виноградного сусла;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0,5816 - с 1 января по 31 декабря 2029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</w:t>
      </w:r>
      <w:r w:rsidRPr="008B74A0">
        <w:rPr>
          <w:rFonts w:cs="Times New Roman"/>
          <w:sz w:val="30"/>
          <w:szCs w:val="30"/>
        </w:rPr>
        <w:t xml:space="preserve">ных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территории Российской Федерации в налоговом периоде виноматериалов</w:t>
      </w:r>
      <w:r w:rsidR="00920E17" w:rsidRPr="00920E17">
        <w:rPr>
          <w:rFonts w:cs="Times New Roman"/>
          <w:sz w:val="30"/>
          <w:szCs w:val="30"/>
        </w:rPr>
        <w:t xml:space="preserve"> </w:t>
      </w:r>
      <w:r w:rsidRPr="008B74A0">
        <w:rPr>
          <w:rFonts w:cs="Times New Roman"/>
          <w:sz w:val="30"/>
          <w:szCs w:val="30"/>
        </w:rPr>
        <w:t xml:space="preserve">(за исключением крепленого вина наливом)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виноградного сусла;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0,2039 - с 1 января по 31 декабря 2027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</w:t>
      </w:r>
      <w:r w:rsidRPr="008B74A0">
        <w:rPr>
          <w:rFonts w:cs="Times New Roman"/>
          <w:sz w:val="30"/>
          <w:szCs w:val="30"/>
        </w:rPr>
        <w:t>нного</w:t>
      </w:r>
      <w:r w:rsidRPr="008B74A0">
        <w:rPr>
          <w:rFonts w:cs="Times New Roman"/>
          <w:sz w:val="30"/>
          <w:szCs w:val="30"/>
        </w:rPr>
        <w:br/>
        <w:t>на территории Российской Федерации в налоговом периоде вина,</w:t>
      </w:r>
      <w:r w:rsidRPr="008B74A0">
        <w:rPr>
          <w:rFonts w:cs="Times New Roman"/>
          <w:sz w:val="30"/>
          <w:szCs w:val="30"/>
        </w:rPr>
        <w:br/>
        <w:t>за исключением крепленого (ликерного) вина;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0,1963 - с 1 января по 31 декабря 2028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реализованного</w:t>
      </w:r>
      <w:r w:rsidRPr="008B74A0">
        <w:rPr>
          <w:rFonts w:cs="Times New Roman"/>
          <w:sz w:val="30"/>
          <w:szCs w:val="30"/>
        </w:rPr>
        <w:br/>
        <w:t>на территории Российской Фе</w:t>
      </w:r>
      <w:r w:rsidRPr="008B74A0">
        <w:rPr>
          <w:rFonts w:cs="Times New Roman"/>
          <w:sz w:val="30"/>
          <w:szCs w:val="30"/>
        </w:rPr>
        <w:t>дерации в налоговом периоде вина,</w:t>
      </w:r>
      <w:r w:rsidRPr="008B74A0">
        <w:rPr>
          <w:rFonts w:cs="Times New Roman"/>
          <w:sz w:val="30"/>
          <w:szCs w:val="30"/>
        </w:rPr>
        <w:br/>
        <w:t>за исключением крепленого (ликерного) вина;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0,1882 - с 1 января по 31 декабря 2029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реализованного</w:t>
      </w:r>
      <w:r w:rsidRPr="008B74A0">
        <w:rPr>
          <w:rFonts w:cs="Times New Roman"/>
          <w:sz w:val="30"/>
          <w:szCs w:val="30"/>
        </w:rPr>
        <w:br/>
        <w:t>на территории Российской Федерации в налоговом периоде вина,</w:t>
      </w:r>
      <w:r w:rsidRPr="008B74A0">
        <w:rPr>
          <w:rFonts w:cs="Times New Roman"/>
          <w:sz w:val="30"/>
          <w:szCs w:val="30"/>
        </w:rPr>
        <w:br/>
        <w:t>за исключением крепленого (ликерного) вина;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0,2012 - с 1 января по 31 декабря 2027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реализованного</w:t>
      </w:r>
      <w:r w:rsidRPr="008B74A0">
        <w:rPr>
          <w:rFonts w:cs="Times New Roman"/>
          <w:sz w:val="30"/>
          <w:szCs w:val="30"/>
        </w:rPr>
        <w:br/>
        <w:t>на территории Российской Федерации в налоговом периоде игристого вина, включая российское шам</w:t>
      </w:r>
      <w:r w:rsidRPr="008B74A0">
        <w:rPr>
          <w:rFonts w:cs="Times New Roman"/>
          <w:sz w:val="30"/>
          <w:szCs w:val="30"/>
        </w:rPr>
        <w:t>панское;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0,1928 - с 1 января по 31 декабря 2028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реализованного</w:t>
      </w:r>
      <w:r w:rsidRPr="008B74A0">
        <w:rPr>
          <w:rFonts w:cs="Times New Roman"/>
          <w:sz w:val="30"/>
          <w:szCs w:val="30"/>
        </w:rPr>
        <w:br/>
        <w:t>на территории Российской Федерации в налоговом периоде игристого вина, включая российское шампанское;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0,185 - с 1 января по 31 декабря 2029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реализованного</w:t>
      </w:r>
      <w:r w:rsidRPr="008B74A0">
        <w:rPr>
          <w:rFonts w:cs="Times New Roman"/>
          <w:sz w:val="30"/>
          <w:szCs w:val="30"/>
        </w:rPr>
        <w:br/>
        <w:t>на территории Российской Федерации в налоговом периоде игристого вина, включая российское шампанское;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0,171 - с 1 января по 31 декабря 2027</w:t>
      </w:r>
      <w:r w:rsidRPr="008B74A0">
        <w:rPr>
          <w:rFonts w:cs="Times New Roman"/>
          <w:sz w:val="30"/>
          <w:szCs w:val="30"/>
        </w:rPr>
        <w:t xml:space="preserve">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реализованных на территории Российской Федерации в налоговом периоде десертного крепленого (ликерного) вина с защищенным географическим указанием,</w:t>
      </w:r>
      <w:r w:rsidRPr="008B74A0">
        <w:rPr>
          <w:rFonts w:cs="Times New Roman"/>
          <w:sz w:val="30"/>
          <w:szCs w:val="30"/>
        </w:rPr>
        <w:br/>
        <w:t>с защищенным наименованием места происхожден</w:t>
      </w:r>
      <w:r w:rsidRPr="008B74A0">
        <w:rPr>
          <w:rFonts w:cs="Times New Roman"/>
          <w:sz w:val="30"/>
          <w:szCs w:val="30"/>
        </w:rPr>
        <w:t>ия, крепленого вина наливом с объемной долей этилового спирта от 12 до 16 процентов;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0,1625 - с 1 января по 31 декабря 2028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при использовании винограда для производства реализованных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территории Российской Федерации в налоговом период</w:t>
      </w:r>
      <w:r w:rsidRPr="008B74A0">
        <w:rPr>
          <w:rFonts w:cs="Times New Roman"/>
          <w:sz w:val="30"/>
          <w:szCs w:val="30"/>
        </w:rPr>
        <w:t>е десертного крепленого (ликерного) вина с защищенным географическим указанием,</w:t>
      </w:r>
      <w:r w:rsidRPr="008B74A0">
        <w:rPr>
          <w:rFonts w:cs="Times New Roman"/>
          <w:sz w:val="30"/>
          <w:szCs w:val="30"/>
        </w:rPr>
        <w:br/>
        <w:t>с защищенным наименованием места происхождения, крепленого вина наливом с объемной долей этилового спирта от 12 до 16 процентов;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0,1565 - с 1 января по 31 декабря 2029 года вкл</w:t>
      </w:r>
      <w:r w:rsidRPr="008B74A0">
        <w:rPr>
          <w:rFonts w:cs="Times New Roman"/>
          <w:sz w:val="30"/>
          <w:szCs w:val="30"/>
        </w:rPr>
        <w:t xml:space="preserve">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при использовании винограда для производства реализованных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территории Российской Федерации в налоговом периоде десертного крепленого (ликерного) вина с защищенным географическим указанием,</w:t>
      </w:r>
      <w:r w:rsidRPr="008B74A0">
        <w:rPr>
          <w:rFonts w:cs="Times New Roman"/>
          <w:sz w:val="30"/>
          <w:szCs w:val="30"/>
        </w:rPr>
        <w:br/>
        <w:t>с защищенным наименованием места происхождения, креп</w:t>
      </w:r>
      <w:r w:rsidRPr="008B74A0">
        <w:rPr>
          <w:rFonts w:cs="Times New Roman"/>
          <w:sz w:val="30"/>
          <w:szCs w:val="30"/>
        </w:rPr>
        <w:t>леного вина наливом с объемной долей этилового спирта от 12 до 16 процентов;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0,193 - с 1 января по 31 декабря 2027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при использовании винограда для производства реализованных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lastRenderedPageBreak/>
        <w:t>на территории Российской Федерации в налоговом периоде крепког</w:t>
      </w:r>
      <w:r w:rsidRPr="008B74A0">
        <w:rPr>
          <w:rFonts w:cs="Times New Roman"/>
          <w:sz w:val="30"/>
          <w:szCs w:val="30"/>
        </w:rPr>
        <w:t>о крепленого (ликерного) вина с защищенным географическим указанием,</w:t>
      </w:r>
      <w:r w:rsidRPr="008B74A0">
        <w:rPr>
          <w:rFonts w:cs="Times New Roman"/>
          <w:sz w:val="30"/>
          <w:szCs w:val="30"/>
        </w:rPr>
        <w:br/>
        <w:t>с защищенным наименованием места происхождения, крепленого вина наливом с объемной долей этилового спирта от 16 до 22 процентов включительно;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0,1832 - с 1 января по 31 декабря 2028 года в</w:t>
      </w:r>
      <w:r w:rsidRPr="008B74A0">
        <w:rPr>
          <w:rFonts w:cs="Times New Roman"/>
          <w:sz w:val="30"/>
          <w:szCs w:val="30"/>
        </w:rPr>
        <w:t xml:space="preserve">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при использовании винограда для производства реализованных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территории Российской Федерации в налоговом периоде крепкого крепленого (ликерного) вина с защищенным географическим указанием,</w:t>
      </w:r>
      <w:r w:rsidRPr="008B74A0">
        <w:rPr>
          <w:rFonts w:cs="Times New Roman"/>
          <w:sz w:val="30"/>
          <w:szCs w:val="30"/>
        </w:rPr>
        <w:br/>
        <w:t>с защищенным наименованием места происхождения, креп</w:t>
      </w:r>
      <w:r w:rsidRPr="008B74A0">
        <w:rPr>
          <w:rFonts w:cs="Times New Roman"/>
          <w:sz w:val="30"/>
          <w:szCs w:val="30"/>
        </w:rPr>
        <w:t>леного вина наливом с объемной долей этилового спирта от 16 до 22 процентов включительно;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0,1765 - с 1 января по 31 декабря 2029 года включительно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использовании винограда для производства реализованных на территории Российской Федерации в налоговом пе</w:t>
      </w:r>
      <w:r w:rsidRPr="008B74A0">
        <w:rPr>
          <w:rFonts w:cs="Times New Roman"/>
          <w:sz w:val="30"/>
          <w:szCs w:val="30"/>
        </w:rPr>
        <w:t>риоде крепкого крепленого (ликерного) вина с защищенным географическим указанием,</w:t>
      </w:r>
      <w:r w:rsidRPr="008B74A0">
        <w:rPr>
          <w:rFonts w:cs="Times New Roman"/>
          <w:sz w:val="30"/>
          <w:szCs w:val="30"/>
        </w:rPr>
        <w:br/>
        <w:t>с защищенным наименованием места происхождения, крепленого вина наливом с объемной долей этилового спирта от 16 до 22 процентов включительно;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статье 201: 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а) пункт 1 допо</w:t>
      </w:r>
      <w:r w:rsidRPr="008B74A0">
        <w:rPr>
          <w:rFonts w:cs="Times New Roman"/>
          <w:sz w:val="30"/>
          <w:szCs w:val="30"/>
        </w:rPr>
        <w:t>лнить абзацами шестым - пятнадцатым следующего содержания: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Налоговые вычеты, предусмотренные абзацем первым пункта 2 статьи 200 настоящего Кодекса, производятся при предоставлении налогоплательщиками</w:t>
      </w:r>
      <w:r w:rsidR="0021734D">
        <w:rPr>
          <w:rFonts w:cs="Times New Roman"/>
          <w:sz w:val="30"/>
          <w:szCs w:val="30"/>
        </w:rPr>
        <w:t xml:space="preserve"> </w:t>
      </w:r>
      <w:r w:rsidRPr="008B74A0">
        <w:rPr>
          <w:rFonts w:cs="Times New Roman"/>
          <w:sz w:val="30"/>
          <w:szCs w:val="30"/>
        </w:rPr>
        <w:t>-</w:t>
      </w:r>
      <w:r w:rsidR="0021734D">
        <w:rPr>
          <w:rFonts w:cs="Times New Roman"/>
          <w:sz w:val="30"/>
          <w:szCs w:val="30"/>
        </w:rPr>
        <w:t xml:space="preserve"> </w:t>
      </w:r>
      <w:r w:rsidRPr="008B74A0">
        <w:rPr>
          <w:rFonts w:cs="Times New Roman"/>
          <w:sz w:val="30"/>
          <w:szCs w:val="30"/>
        </w:rPr>
        <w:t xml:space="preserve">производителями алкогольной </w:t>
      </w:r>
      <w:r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спиртосодержащей </w:t>
      </w:r>
      <w:r w:rsidRPr="008B74A0">
        <w:rPr>
          <w:rFonts w:cs="Times New Roman"/>
          <w:sz w:val="30"/>
          <w:szCs w:val="30"/>
        </w:rPr>
        <w:t xml:space="preserve">продукции в налоговый орган одновременно </w:t>
      </w:r>
      <w:r w:rsidRPr="008B74A0">
        <w:rPr>
          <w:rFonts w:cs="Times New Roman"/>
          <w:sz w:val="30"/>
          <w:szCs w:val="30"/>
        </w:rPr>
        <w:br/>
        <w:t>с налоговыми декларациями по акцизам следующих документов: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1) при приобретении (ввозе с территорий государств - членов Евразийского экономического союза) этилового спирта: 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договора купли-продажи этилового спирта, заключенного производителем алкогольной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подакцизной спиртосодержащей продукции с производителем этилового спирта - налогоплательщиком - российской организацией, или копии договора (контракта) на поставку эти</w:t>
      </w:r>
      <w:r w:rsidRPr="008B74A0">
        <w:rPr>
          <w:rFonts w:cs="Times New Roman"/>
          <w:sz w:val="30"/>
          <w:szCs w:val="30"/>
        </w:rPr>
        <w:t>лового спирта, являющегося товаром Евразийского экономического союза, с территорий государств - членов Евразийского экономического союза;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транспортных (перевозочных) документов на отгрузку этилового спирта продавцом - налогоплательщиком - российской органи</w:t>
      </w:r>
      <w:r w:rsidRPr="008B74A0">
        <w:rPr>
          <w:rFonts w:cs="Times New Roman"/>
          <w:sz w:val="30"/>
          <w:szCs w:val="30"/>
        </w:rPr>
        <w:t>зацией;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акта списания этилового спирта в производство и копии купажного акта;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при ввозе в Российскую Федерацию с территорий государств - членов Евразийского экономического союза этилового спирта, являющегося товаром Евразийского экономического союза, налог</w:t>
      </w:r>
      <w:r w:rsidRPr="008B74A0">
        <w:rPr>
          <w:rFonts w:cs="Times New Roman"/>
          <w:sz w:val="30"/>
          <w:szCs w:val="30"/>
        </w:rPr>
        <w:t xml:space="preserve">овые вычеты производятся на основании представленных в налоговые органы документов, подтверждающих ввоз этилового спирта в Российскую Федерацию, предусмотренных международными договорами в рамках Евразийского экономического союза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иными нормативными</w:t>
      </w:r>
      <w:r w:rsidRPr="008B74A0">
        <w:rPr>
          <w:rFonts w:cs="Times New Roman"/>
          <w:sz w:val="30"/>
          <w:szCs w:val="30"/>
        </w:rPr>
        <w:t xml:space="preserve"> правовыми актами, утвержденными в соответствии с указанными международными договорами (соглашениями);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2) при совершении операций, указанных в подпункте 22 пункта 1 статьи 182 настоящего Кодекса, одного из следующих документов (копий такого документа), под</w:t>
      </w:r>
      <w:r w:rsidRPr="008B74A0">
        <w:rPr>
          <w:rFonts w:cs="Times New Roman"/>
          <w:sz w:val="30"/>
          <w:szCs w:val="30"/>
        </w:rPr>
        <w:t xml:space="preserve">тверждающих факт передачи этилового спирта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для производства алкогольной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подакцизной спиртосодержащей продукции: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накладной на внутреннее перемещение этилового спирта;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акта приема-передачи этилового спирта между структурными подразделениями налогопл</w:t>
      </w:r>
      <w:r w:rsidRPr="008B74A0">
        <w:rPr>
          <w:rFonts w:cs="Times New Roman"/>
          <w:sz w:val="30"/>
          <w:szCs w:val="30"/>
        </w:rPr>
        <w:t>ательщика;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акта списания этилового спирта в производство.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 в пункте 3: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абзац первый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если иное не установлено настоящим пунктом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дополнить </w:t>
      </w:r>
      <w:r w:rsidR="00723F69">
        <w:rPr>
          <w:rFonts w:cs="Times New Roman"/>
          <w:sz w:val="30"/>
          <w:szCs w:val="30"/>
        </w:rPr>
        <w:t xml:space="preserve">новым </w:t>
      </w:r>
      <w:r w:rsidRPr="008B74A0">
        <w:rPr>
          <w:rFonts w:cs="Times New Roman"/>
          <w:sz w:val="30"/>
          <w:szCs w:val="30"/>
        </w:rPr>
        <w:t>абзацем вторым следующего содержания: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Вычеты сумм акциза, указанные в пункте 2 статьи 200 настоящего Кодекса, производятся в части стоимости коньячных дистиллятов, использованных в качестве основного сырья для производства коньяка,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и принимаются к вычету после использования соответствующего к</w:t>
      </w:r>
      <w:r w:rsidRPr="008B74A0">
        <w:rPr>
          <w:rFonts w:cs="Times New Roman"/>
          <w:sz w:val="30"/>
          <w:szCs w:val="30"/>
        </w:rPr>
        <w:t>оньячного дистиллята и оприходования полученного коньяка независимо от момента признания расходов на указанное сырье при исчислении налога на прибыль организаций. В случае безвозвратной утери коньяка в процессе его производства, хранения, перемещения, посл</w:t>
      </w:r>
      <w:r w:rsidRPr="008B74A0">
        <w:rPr>
          <w:rFonts w:cs="Times New Roman"/>
          <w:sz w:val="30"/>
          <w:szCs w:val="30"/>
        </w:rPr>
        <w:t xml:space="preserve">едующей технологической обработки и в иных случаях, приведших к невозможности совершения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с ним операций, признаваемых объектом налогообложения  в соответствии со статьей 182 настоящего Кодекса, сумма акциза, принятая к вычету, подлежит восстановлению в на</w:t>
      </w:r>
      <w:r w:rsidRPr="008B74A0">
        <w:rPr>
          <w:rFonts w:cs="Times New Roman"/>
          <w:sz w:val="30"/>
          <w:szCs w:val="30"/>
        </w:rPr>
        <w:t>логовом периоде такой утраты в размере, определяемом как произведение  объема безвозвратно утраченного коньяка и ставки акциза, применяемой в отношении коньяка в указанном налоговом периоде.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второй считать абзацем третьим и изложить его в следующей</w:t>
      </w:r>
      <w:r w:rsidRPr="008B74A0">
        <w:rPr>
          <w:rFonts w:cs="Times New Roman"/>
          <w:sz w:val="30"/>
          <w:szCs w:val="30"/>
        </w:rPr>
        <w:t xml:space="preserve"> редакции: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lastRenderedPageBreak/>
        <w:t>"</w:t>
      </w:r>
      <w:r w:rsidRPr="008B74A0">
        <w:rPr>
          <w:rFonts w:cs="Times New Roman"/>
          <w:sz w:val="30"/>
          <w:szCs w:val="30"/>
        </w:rPr>
        <w:t>В случае, если в отчетном налоговом периоде стоимость подакцизных товаров (сырья) отнесена на расходы по производству других подакцизных товаров (в случае, указанном в абзаце втором настоящего пункта, коньячный дистиллят использован и полученны</w:t>
      </w:r>
      <w:r w:rsidRPr="008B74A0">
        <w:rPr>
          <w:rFonts w:cs="Times New Roman"/>
          <w:sz w:val="30"/>
          <w:szCs w:val="30"/>
        </w:rPr>
        <w:t xml:space="preserve">й коньяк оприходован) без уплаты акциза по этим товарам (сырью) продавцам </w:t>
      </w:r>
      <w:r w:rsidR="00920E17" w:rsidRPr="00920E17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или в бюджет (в случае ввоза таких товаров (сырья) на территорию Российской Федерации), суммы акциза подлежат вычету в том отчетном периоде, в котором проведена его уплата продавцам</w:t>
      </w:r>
      <w:r w:rsidRPr="008B74A0">
        <w:rPr>
          <w:rFonts w:cs="Times New Roman"/>
          <w:sz w:val="30"/>
          <w:szCs w:val="30"/>
        </w:rPr>
        <w:t xml:space="preserve"> или в бюджет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 пункт 28 дополнить подпунктом 10 следующего содержания: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10) копии документов, подтверждающих факт соблюдения критериев и условий, установленных подпунктом 13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пункта 1 статьи</w:t>
      </w:r>
      <w:r w:rsidR="00920E17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181 настоящего Кодекса.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 подпункт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пункта 28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изложить </w:t>
      </w:r>
      <w:r w:rsidRPr="008B74A0">
        <w:rPr>
          <w:rFonts w:ascii="Times New Roman" w:hAnsi="Times New Roman"/>
          <w:sz w:val="30"/>
          <w:szCs w:val="30"/>
        </w:rPr>
        <w:t>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)</w:t>
      </w:r>
      <w:r w:rsidR="00920E17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реестр деклараций на товары, подтверждающих ввоз высокооктанового (по исследовательскому методу 92 и более) автомобильного бензина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дизельного топлива, выпуск в обращение и обращение которых разрешены на территории Российской Федерации, произведенных иностранной организацией, на территорию Российской Федерации и уплату соответствующей суммы акциза (для налоговых </w:t>
      </w:r>
      <w:r w:rsidRPr="008B74A0">
        <w:rPr>
          <w:rFonts w:ascii="Times New Roman" w:hAnsi="Times New Roman"/>
          <w:sz w:val="30"/>
          <w:szCs w:val="30"/>
        </w:rPr>
        <w:lastRenderedPageBreak/>
        <w:t>вычетов, предусмотренн</w:t>
      </w:r>
      <w:r w:rsidRPr="008B74A0">
        <w:rPr>
          <w:rFonts w:ascii="Times New Roman" w:hAnsi="Times New Roman"/>
          <w:sz w:val="30"/>
          <w:szCs w:val="30"/>
        </w:rPr>
        <w:t>ых пунктами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Pr="008B74A0">
        <w:rPr>
          <w:rFonts w:ascii="Times New Roman" w:hAnsi="Times New Roman"/>
          <w:sz w:val="30"/>
          <w:szCs w:val="30"/>
        </w:rPr>
        <w:t xml:space="preserve"> и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6</w:t>
      </w:r>
      <w:r w:rsidRPr="008B74A0">
        <w:rPr>
          <w:rFonts w:ascii="Times New Roman" w:hAnsi="Times New Roman"/>
          <w:sz w:val="30"/>
          <w:szCs w:val="30"/>
        </w:rPr>
        <w:t xml:space="preserve"> статьи 200 настоящего Кодекса);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210: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пункт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изложить в следующей редакции: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. Совокупность налоговых баз, в отношении которой применяется налоговая ставка, предусмотренная пунктом 1 статьи 224 настоящего Кодекса, </w:t>
      </w:r>
      <w:r w:rsidRPr="008B74A0">
        <w:rPr>
          <w:rFonts w:ascii="Times New Roman" w:hAnsi="Times New Roman"/>
          <w:sz w:val="30"/>
          <w:szCs w:val="30"/>
        </w:rPr>
        <w:t>включает в себя следующие налоговые базы, каждая из которых определяется в отношении доходов физических лиц - налоговых резидентов Российской Федерации отдельно: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1) налоговая база по доходам от продажи имущества</w:t>
      </w:r>
      <w:r w:rsidRPr="008B74A0">
        <w:rPr>
          <w:rFonts w:ascii="Times New Roman" w:hAnsi="Times New Roman"/>
          <w:sz w:val="30"/>
          <w:szCs w:val="30"/>
        </w:rPr>
        <w:br/>
        <w:t>(за исключением ценных бумаг и цифровой валю</w:t>
      </w:r>
      <w:r w:rsidRPr="008B74A0">
        <w:rPr>
          <w:rFonts w:ascii="Times New Roman" w:hAnsi="Times New Roman"/>
          <w:sz w:val="30"/>
          <w:szCs w:val="30"/>
        </w:rPr>
        <w:t xml:space="preserve">ты)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доли (долей) </w:t>
      </w:r>
      <w:r w:rsidRPr="008B74A0">
        <w:rPr>
          <w:rFonts w:ascii="Times New Roman" w:hAnsi="Times New Roman"/>
          <w:sz w:val="30"/>
          <w:szCs w:val="30"/>
        </w:rPr>
        <w:br/>
        <w:t>в нем, по доходам в виде стоимости имущества (за исключением ценных бумаг и цифровой валюты), полученного в порядке дарения;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2) налоговая база по доходам в виде выигрышей, полученных участниками азартных игр и участниками лотерей;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bookmarkStart w:id="3" w:name="Par12"/>
      <w:bookmarkEnd w:id="3"/>
      <w:r w:rsidRPr="008B74A0">
        <w:rPr>
          <w:rFonts w:ascii="Times New Roman" w:hAnsi="Times New Roman"/>
          <w:sz w:val="30"/>
          <w:szCs w:val="30"/>
        </w:rPr>
        <w:t>3) налоговая база по доходам, полученным физическими лицами</w:t>
      </w:r>
      <w:r w:rsidRPr="008B74A0">
        <w:rPr>
          <w:rFonts w:ascii="Times New Roman" w:hAnsi="Times New Roman"/>
          <w:sz w:val="30"/>
          <w:szCs w:val="30"/>
        </w:rPr>
        <w:br/>
        <w:t>в виде выплат по договорам страхования;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4) налоговая база по доходам, полученным физическими лицами </w:t>
      </w:r>
      <w:r w:rsidRPr="008B74A0">
        <w:rPr>
          <w:rFonts w:ascii="Times New Roman" w:hAnsi="Times New Roman"/>
          <w:sz w:val="30"/>
          <w:szCs w:val="30"/>
        </w:rPr>
        <w:br/>
        <w:t>в виде выплат по договорам негосударственного пенсионного обеспечения;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5) налоговая база по до</w:t>
      </w:r>
      <w:r w:rsidRPr="008B74A0">
        <w:rPr>
          <w:rFonts w:ascii="Times New Roman" w:hAnsi="Times New Roman"/>
          <w:sz w:val="30"/>
          <w:szCs w:val="30"/>
        </w:rPr>
        <w:t>ходам в виде выплат по договорам долгосрочных сбережений;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6) налоговая база по доходам по операциям с цифровыми финансовыми активами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цифровыми правами, включающими одновременно цифровые финансовые активы и утилитарные цифровые права, за исключением</w:t>
      </w:r>
      <w:r w:rsidRPr="008B74A0">
        <w:rPr>
          <w:rFonts w:ascii="Times New Roman" w:hAnsi="Times New Roman"/>
          <w:sz w:val="30"/>
          <w:szCs w:val="30"/>
        </w:rPr>
        <w:t xml:space="preserve"> выплат, указанных в подпункте 7 настоящего пункта;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7) налоговая база по доходам по операциям с цифровыми финансовыми активами в виде выплат, не связанных с выкупом цифровых финансовых активов, в случае, если решением о выпуске таких цифровых финансовых ак</w:t>
      </w:r>
      <w:r w:rsidRPr="008B74A0">
        <w:rPr>
          <w:rFonts w:ascii="Times New Roman" w:hAnsi="Times New Roman"/>
          <w:sz w:val="30"/>
          <w:szCs w:val="30"/>
        </w:rPr>
        <w:t>тивов предусмотрена выплата дохода в сумме, равной сумме дивидендов, полученных лицом, выпустившим такие цифровые финансовые активы;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8) налоговая база по доходам от долевого участия, в том числе в виде дивидендов;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9) налоговая база по доходам по операциям </w:t>
      </w:r>
      <w:r w:rsidRPr="008B74A0">
        <w:rPr>
          <w:rFonts w:ascii="Times New Roman" w:hAnsi="Times New Roman"/>
          <w:sz w:val="30"/>
          <w:szCs w:val="30"/>
        </w:rPr>
        <w:t>с ценными бумагами</w:t>
      </w:r>
      <w:r w:rsidRPr="008B74A0">
        <w:rPr>
          <w:rFonts w:ascii="Times New Roman" w:hAnsi="Times New Roman"/>
          <w:sz w:val="30"/>
          <w:szCs w:val="30"/>
        </w:rPr>
        <w:br/>
        <w:t xml:space="preserve">и по операциям с производными финансовыми инструментами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920E17" w:rsidRPr="00920E17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доходам в виде материальной выгоды, полученной от приобретения ценных бумаг и производных финансовых инструментов, если иное</w:t>
      </w:r>
      <w:r w:rsidRPr="008B74A0">
        <w:rPr>
          <w:rFonts w:ascii="Times New Roman" w:hAnsi="Times New Roman"/>
          <w:sz w:val="30"/>
          <w:szCs w:val="30"/>
        </w:rPr>
        <w:br/>
        <w:t>не установлено настоящим пунктом;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10) налого</w:t>
      </w:r>
      <w:r w:rsidRPr="008B74A0">
        <w:rPr>
          <w:rFonts w:ascii="Times New Roman" w:hAnsi="Times New Roman"/>
          <w:sz w:val="30"/>
          <w:szCs w:val="30"/>
        </w:rPr>
        <w:t xml:space="preserve">вая база по доходам в виде материальной выгоды, полученной от приобретения долей участия в уставном капитале российских организаций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от реализации долей участия в уставном капитале российских организаций, если иное не установлено настоящим пунктом;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11) налоговая база по доходам от реализации долей участия</w:t>
      </w:r>
      <w:r w:rsidRPr="008B74A0">
        <w:rPr>
          <w:rFonts w:ascii="Times New Roman" w:hAnsi="Times New Roman"/>
          <w:sz w:val="30"/>
          <w:szCs w:val="30"/>
        </w:rPr>
        <w:br/>
        <w:t>в уставном капитале российских организаций, акций, облигаций</w:t>
      </w:r>
      <w:r w:rsidRPr="008B74A0">
        <w:rPr>
          <w:rFonts w:ascii="Times New Roman" w:hAnsi="Times New Roman"/>
          <w:sz w:val="30"/>
          <w:szCs w:val="30"/>
        </w:rPr>
        <w:br/>
        <w:t>и инвестиционных паев, указанных в пунктах 17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и 17</w:t>
      </w:r>
      <w:r w:rsidRPr="008B74A0">
        <w:rPr>
          <w:rFonts w:ascii="Times New Roman" w:hAnsi="Times New Roman"/>
          <w:sz w:val="30"/>
          <w:szCs w:val="30"/>
          <w:vertAlign w:val="superscript"/>
        </w:rPr>
        <w:t>2-1</w:t>
      </w:r>
      <w:r w:rsidRPr="008B74A0">
        <w:rPr>
          <w:rFonts w:ascii="Times New Roman" w:hAnsi="Times New Roman"/>
          <w:sz w:val="30"/>
          <w:szCs w:val="30"/>
        </w:rPr>
        <w:t xml:space="preserve"> статьи 217 настоящего Кодекса;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12) налоговая база по доходам по операциям РЕПО, об</w:t>
      </w:r>
      <w:r w:rsidRPr="008B74A0">
        <w:rPr>
          <w:rFonts w:ascii="Times New Roman" w:hAnsi="Times New Roman"/>
          <w:sz w:val="30"/>
          <w:szCs w:val="30"/>
        </w:rPr>
        <w:t>ъектом которых являются ценные бумаги;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13) налоговая база по доходам по операциям займа ценными бумагами;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14) налоговая база по доходам по операциям с ценными бумагами и по операциям с производными финансовыми инструментами, учитываемым на индивидуальном и</w:t>
      </w:r>
      <w:r w:rsidRPr="008B74A0">
        <w:rPr>
          <w:rFonts w:ascii="Times New Roman" w:hAnsi="Times New Roman"/>
          <w:sz w:val="30"/>
          <w:szCs w:val="30"/>
        </w:rPr>
        <w:t xml:space="preserve">нвестиционном счете, открытом </w:t>
      </w:r>
      <w:r w:rsidRPr="008B74A0">
        <w:rPr>
          <w:rFonts w:ascii="Times New Roman" w:hAnsi="Times New Roman"/>
          <w:sz w:val="30"/>
          <w:szCs w:val="30"/>
        </w:rPr>
        <w:br/>
        <w:t xml:space="preserve">в соответствии с Федеральным законом от 22 апреля 1996 года № 39-ФЗ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рынке ценных бумаг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15) налоговая база по доходам, полученным участниками инвестиционного товарищества;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16) налоговая база по доходам в виде процентов п</w:t>
      </w:r>
      <w:r w:rsidRPr="008B74A0">
        <w:rPr>
          <w:rFonts w:ascii="Times New Roman" w:hAnsi="Times New Roman"/>
          <w:sz w:val="30"/>
          <w:szCs w:val="30"/>
        </w:rPr>
        <w:t>о вкладам (остаткам на счетах) в банках, находящихся на территории Российской Федерации;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17) налоговая база по доходам в виде сумм прибыли контролируемой иностранной компании (в том числе фиксированной прибыли контролируемой иностранной компании);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bookmarkStart w:id="4" w:name="Par16"/>
      <w:bookmarkEnd w:id="4"/>
      <w:r w:rsidRPr="008B74A0">
        <w:rPr>
          <w:rFonts w:ascii="Times New Roman" w:hAnsi="Times New Roman"/>
          <w:sz w:val="30"/>
          <w:szCs w:val="30"/>
        </w:rPr>
        <w:t>18) нало</w:t>
      </w:r>
      <w:r w:rsidRPr="008B74A0">
        <w:rPr>
          <w:rFonts w:ascii="Times New Roman" w:hAnsi="Times New Roman"/>
          <w:sz w:val="30"/>
          <w:szCs w:val="30"/>
        </w:rPr>
        <w:t>говая база по доходам в виде цифровой валюты, полученной в результате осуществления майнинга цифровой валюты;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19) налоговая база по доходам от приобретения, от продажи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иного выбытия цифровой валюты;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20) налоговая база по иным доходам, в отношении к</w:t>
      </w:r>
      <w:r w:rsidRPr="008B74A0">
        <w:rPr>
          <w:rFonts w:ascii="Times New Roman" w:hAnsi="Times New Roman"/>
          <w:sz w:val="30"/>
          <w:szCs w:val="30"/>
        </w:rPr>
        <w:t>оторых применяется налоговая ставка, предусмотренная пунктом 1 статьи 224 настоящего Кодекса (далее в настоящей главе - основная налоговая база).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Предусмотренные настоящим пунктом налоговые базы определяются как денежное выражение соответствующих доходов, </w:t>
      </w:r>
      <w:r w:rsidRPr="008B74A0">
        <w:rPr>
          <w:rFonts w:ascii="Times New Roman" w:hAnsi="Times New Roman"/>
          <w:sz w:val="30"/>
          <w:szCs w:val="30"/>
        </w:rPr>
        <w:t>подлежащих налогообложению, с учетом особенностей, установленных настоящей главой.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При определении налоговых баз, указанных в подпунктах 1 и 19 настоящего пункта, соответствующие доходы уменьшаются на сумму налоговых вычетов, предусмотренных подпунктами 1 </w:t>
      </w:r>
      <w:r w:rsidRPr="008B74A0">
        <w:rPr>
          <w:rFonts w:ascii="Times New Roman" w:hAnsi="Times New Roman"/>
          <w:sz w:val="30"/>
          <w:szCs w:val="30"/>
        </w:rPr>
        <w:t xml:space="preserve">(в части, относящейся к проданному имуществу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доле (долям) в нем) и 2 </w:t>
      </w:r>
      <w:r w:rsidRPr="008B74A0">
        <w:rPr>
          <w:rFonts w:ascii="Times New Roman" w:hAnsi="Times New Roman"/>
          <w:sz w:val="30"/>
          <w:szCs w:val="30"/>
        </w:rPr>
        <w:lastRenderedPageBreak/>
        <w:t>пункта 1 статьи 220 настоящего Кодекса, с учетом особенностей, установленных указанной статьей.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При определении налоговой базы, указанной в подпункте 9 настоящего пункта, доходы по операциям с ценными бумагами </w:t>
      </w:r>
      <w:r w:rsidRPr="008B74A0">
        <w:rPr>
          <w:rFonts w:ascii="Times New Roman" w:hAnsi="Times New Roman"/>
          <w:sz w:val="30"/>
          <w:szCs w:val="30"/>
        </w:rPr>
        <w:br/>
        <w:t xml:space="preserve">и по операциям с производными финансовыми инструментами уменьшаются на сумму налоговых вычетов, предусмотренных </w:t>
      </w:r>
      <w:r w:rsidRPr="008B74A0">
        <w:rPr>
          <w:rFonts w:ascii="Times New Roman" w:hAnsi="Times New Roman"/>
          <w:sz w:val="30"/>
          <w:szCs w:val="30"/>
        </w:rPr>
        <w:br/>
        <w:t>подпунктом 1 пункта 1 статьи</w:t>
      </w:r>
      <w:r w:rsidRPr="008B74A0">
        <w:rPr>
          <w:rFonts w:ascii="Times New Roman" w:hAnsi="Times New Roman"/>
          <w:sz w:val="30"/>
          <w:szCs w:val="30"/>
        </w:rPr>
        <w:t xml:space="preserve"> 219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статьей 220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При определении налоговых баз, указанных в подпунктах 10 и 11 настоящего пункта, доходы от реализации долей участия в уставном капитале российских организаций уменьшаются на сумму налогового вычета, предусмотренного</w:t>
      </w:r>
      <w:r w:rsidRPr="008B74A0">
        <w:rPr>
          <w:rFonts w:ascii="Times New Roman" w:hAnsi="Times New Roman"/>
          <w:sz w:val="30"/>
          <w:szCs w:val="30"/>
        </w:rPr>
        <w:t xml:space="preserve"> подпунктом 1 пункта 1 статьи 220 настоящего Кодекса (в части, относящейся к проданной доле (ее части) в уставном капитале российской организации).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При определении налоговой базы, указанной в подпункте 14 настоящего пункта, соответствующие доходы уменьшают</w:t>
      </w:r>
      <w:r w:rsidRPr="008B74A0">
        <w:rPr>
          <w:rFonts w:ascii="Times New Roman" w:hAnsi="Times New Roman"/>
          <w:sz w:val="30"/>
          <w:szCs w:val="30"/>
        </w:rPr>
        <w:t>ся на сумму налоговых вычетов, предусмотренных подпунктом 3 пункта 1 статьи 219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подпунктом 4 пункта 1 статьи 219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При определении налоговой базы, указанной в подпункте 15 настоящего пункта, соответствующие доходы уменьшаются на сумм</w:t>
      </w:r>
      <w:r w:rsidRPr="008B74A0">
        <w:rPr>
          <w:rFonts w:ascii="Times New Roman" w:hAnsi="Times New Roman"/>
          <w:sz w:val="30"/>
          <w:szCs w:val="30"/>
        </w:rPr>
        <w:t>у налоговых вычетов, предусмотренных статьей 220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При определении налоговой базы, указанной в подпункте 18 настоящего пункта, соответствующие доходы уменьшаются на сумму налоговых вычетов, предусмотренных подпунктом 5 пункта 1 статьи 22</w:t>
      </w:r>
      <w:r w:rsidRPr="008B74A0">
        <w:rPr>
          <w:rFonts w:ascii="Times New Roman" w:hAnsi="Times New Roman"/>
          <w:sz w:val="30"/>
          <w:szCs w:val="30"/>
        </w:rPr>
        <w:t>0 или статьей 221 настоящего Кодекса</w:t>
      </w:r>
      <w:r w:rsidR="009D2A0D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пункт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. Совокупность налоговых баз, в отношении которой применяется налоговая ставка, предусмотренная абзацем первым пункта 3 статьи 224 настоящего Кодекса, включает в себя </w:t>
      </w:r>
      <w:r w:rsidRPr="008B74A0">
        <w:rPr>
          <w:rFonts w:ascii="Times New Roman" w:hAnsi="Times New Roman"/>
          <w:sz w:val="30"/>
          <w:szCs w:val="30"/>
        </w:rPr>
        <w:t xml:space="preserve">следующие налоговые базы, каждая из которых определяется в отношении доходов физических лиц, 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не являющихся налоговыми резидентами Российской Федерации, отдельно: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1) налоговая база по доходам от продажи имущества</w:t>
      </w:r>
      <w:r w:rsidRPr="008B74A0">
        <w:rPr>
          <w:rFonts w:ascii="Times New Roman" w:hAnsi="Times New Roman"/>
          <w:sz w:val="30"/>
          <w:szCs w:val="30"/>
        </w:rPr>
        <w:br/>
        <w:t>(за исключением ценных бумаг и цифровой вал</w:t>
      </w:r>
      <w:r w:rsidRPr="008B74A0">
        <w:rPr>
          <w:rFonts w:ascii="Times New Roman" w:hAnsi="Times New Roman"/>
          <w:sz w:val="30"/>
          <w:szCs w:val="30"/>
        </w:rPr>
        <w:t xml:space="preserve">юты)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доли (долей) </w:t>
      </w:r>
      <w:r w:rsidRPr="008B74A0">
        <w:rPr>
          <w:rFonts w:ascii="Times New Roman" w:hAnsi="Times New Roman"/>
          <w:sz w:val="30"/>
          <w:szCs w:val="30"/>
        </w:rPr>
        <w:br/>
        <w:t>в нем, по доходам в виде стоимости имущества (за исключением ценных бумаг и цифровой валюты), полученного в порядке дарения;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2) налоговая база по доходам в виде выигрышей, полученных участниками азартных игр и участниками лотерей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3) налоговая база по доходам, полученным физическими лицами </w:t>
      </w:r>
      <w:r w:rsidRPr="008B74A0">
        <w:rPr>
          <w:rFonts w:ascii="Times New Roman" w:hAnsi="Times New Roman"/>
          <w:sz w:val="30"/>
          <w:szCs w:val="30"/>
        </w:rPr>
        <w:br/>
        <w:t>в виде выплат по договорам страхования;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4) налоговая база по доходам, полученным физическими лицами </w:t>
      </w:r>
      <w:r w:rsidRPr="008B74A0">
        <w:rPr>
          <w:rFonts w:ascii="Times New Roman" w:hAnsi="Times New Roman"/>
          <w:sz w:val="30"/>
          <w:szCs w:val="30"/>
        </w:rPr>
        <w:br/>
        <w:t>в виде выплат по пенсионному обеспечению;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5) налоговая база по доходам в виде выплат по дого</w:t>
      </w:r>
      <w:r w:rsidRPr="008B74A0">
        <w:rPr>
          <w:rFonts w:ascii="Times New Roman" w:hAnsi="Times New Roman"/>
          <w:sz w:val="30"/>
          <w:szCs w:val="30"/>
        </w:rPr>
        <w:t>ворам долгосрочных сбережений;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6) налоговая база по доходам по операциям с цифровыми финансовыми активами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цифровыми правами, включающими одновременно цифровые финансовые активы и утилитарные цифровые права, за исключением выплат, указанных в подпун</w:t>
      </w:r>
      <w:r w:rsidRPr="008B74A0">
        <w:rPr>
          <w:rFonts w:ascii="Times New Roman" w:hAnsi="Times New Roman"/>
          <w:sz w:val="30"/>
          <w:szCs w:val="30"/>
        </w:rPr>
        <w:t>кте 7 настоящего пункта;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7) налоговая база по доходам по операциям с цифровыми финансовыми активами в виде выплат, не связанных с выкупом цифровых финансовых активов, в случае, если решением о выпуске таких цифровых финансовых активов предусмотрена выплата</w:t>
      </w:r>
      <w:r w:rsidRPr="008B74A0">
        <w:rPr>
          <w:rFonts w:ascii="Times New Roman" w:hAnsi="Times New Roman"/>
          <w:sz w:val="30"/>
          <w:szCs w:val="30"/>
        </w:rPr>
        <w:t xml:space="preserve"> дохода в сумме, равной сумме дивидендов, полученных лицом, выпустившим такие цифровые финансовые активы;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8) налоговая база по доходам от долевого участия, в том числе в виде дивидендов;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9) налоговая база по доходам по операциям с ценными бумагами </w:t>
      </w:r>
      <w:r w:rsidRPr="008B74A0">
        <w:rPr>
          <w:rFonts w:ascii="Times New Roman" w:hAnsi="Times New Roman"/>
          <w:sz w:val="30"/>
          <w:szCs w:val="30"/>
        </w:rPr>
        <w:br/>
        <w:t>и по оп</w:t>
      </w:r>
      <w:r w:rsidRPr="008B74A0">
        <w:rPr>
          <w:rFonts w:ascii="Times New Roman" w:hAnsi="Times New Roman"/>
          <w:sz w:val="30"/>
          <w:szCs w:val="30"/>
        </w:rPr>
        <w:t xml:space="preserve">ерациям с производными финансовыми инструментами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br/>
        <w:t xml:space="preserve">по доходам в виде материальной выгоды, полученной от приобретения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ценных бумаг и производных финансовых инструментов, если иное </w:t>
      </w:r>
      <w:r w:rsidRPr="008B74A0">
        <w:rPr>
          <w:rFonts w:ascii="Times New Roman" w:hAnsi="Times New Roman"/>
          <w:sz w:val="30"/>
          <w:szCs w:val="30"/>
        </w:rPr>
        <w:br/>
        <w:t>не установлено настоящим пунктом;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10) налоговая база по доходам по оп</w:t>
      </w:r>
      <w:r w:rsidRPr="008B74A0">
        <w:rPr>
          <w:rFonts w:ascii="Times New Roman" w:hAnsi="Times New Roman"/>
          <w:sz w:val="30"/>
          <w:szCs w:val="30"/>
        </w:rPr>
        <w:t xml:space="preserve">ерациям с ценными бумагами 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и по операциям с производными финансовыми инструментами, учитываемым на индивидуальном инвестиционном счете, открытом </w:t>
      </w:r>
      <w:r w:rsidRPr="008B74A0">
        <w:rPr>
          <w:rFonts w:ascii="Times New Roman" w:hAnsi="Times New Roman"/>
          <w:sz w:val="30"/>
          <w:szCs w:val="30"/>
        </w:rPr>
        <w:br/>
        <w:t xml:space="preserve">в соответствии с Федеральным законом от 22 апреля 1996 года № 39-ФЗ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рынке ценных бумаг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11) налоговая ба</w:t>
      </w:r>
      <w:r w:rsidRPr="008B74A0">
        <w:rPr>
          <w:rFonts w:ascii="Times New Roman" w:hAnsi="Times New Roman"/>
          <w:sz w:val="30"/>
          <w:szCs w:val="30"/>
        </w:rPr>
        <w:t>за по доходам по операциям РЕПО, объектом которых являются ценные бумаги;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12) налоговая база по доходам по операциям займа ценными бумагами;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13) налоговая база по доходам в виде материальной выгоды, полученной от приобретения долей участия в уставном капит</w:t>
      </w:r>
      <w:r w:rsidRPr="008B74A0">
        <w:rPr>
          <w:rFonts w:ascii="Times New Roman" w:hAnsi="Times New Roman"/>
          <w:sz w:val="30"/>
          <w:szCs w:val="30"/>
        </w:rPr>
        <w:t xml:space="preserve">але российских организаций,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от реализации долей участия в уставном капитале российских организаций;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14) налоговая база по доходам, полученным участниками инвестиционного товарищества;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15) налоговая база по доходам в виде процентов по вкладам (остат</w:t>
      </w:r>
      <w:r w:rsidRPr="008B74A0">
        <w:rPr>
          <w:rFonts w:ascii="Times New Roman" w:hAnsi="Times New Roman"/>
          <w:sz w:val="30"/>
          <w:szCs w:val="30"/>
        </w:rPr>
        <w:t>кам на счетах) в банках, находящихся на территории Российской Федерации;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16) налоговая база по доходам от приобретения, от продажи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иного выбытия цифровой валюты;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17) налоговая база по иным доходам, в отношении которых применяется налоговая ставка, </w:t>
      </w:r>
      <w:r w:rsidRPr="008B74A0">
        <w:rPr>
          <w:rFonts w:ascii="Times New Roman" w:hAnsi="Times New Roman"/>
          <w:sz w:val="30"/>
          <w:szCs w:val="30"/>
        </w:rPr>
        <w:t>предусмотренная абзацем первым</w:t>
      </w:r>
      <w:r w:rsidRPr="008B74A0">
        <w:rPr>
          <w:rFonts w:ascii="Times New Roman" w:hAnsi="Times New Roman"/>
          <w:sz w:val="30"/>
          <w:szCs w:val="30"/>
        </w:rPr>
        <w:br/>
        <w:t>пункта 3 статьи 224 настоящего Кодекса.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Предусмотренные настоящим пунктом налоговые базы определяются как денежное выражение соответствующих доходов, подлежащих налогообложению и учитываемых при определении налоговой базы, 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с</w:t>
      </w:r>
      <w:r w:rsidRPr="008B74A0">
        <w:rPr>
          <w:rFonts w:ascii="Times New Roman" w:hAnsi="Times New Roman"/>
          <w:sz w:val="30"/>
          <w:szCs w:val="30"/>
        </w:rPr>
        <w:t xml:space="preserve"> учетом особенностей, установленных статьями 211, 212,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6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7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9</w:t>
      </w:r>
      <w:r w:rsidRPr="008B74A0">
        <w:rPr>
          <w:rFonts w:ascii="Times New Roman" w:hAnsi="Times New Roman"/>
          <w:sz w:val="30"/>
          <w:szCs w:val="30"/>
        </w:rPr>
        <w:t xml:space="preserve"> 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11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применяемых 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при расчете соответствующих налоговых баз.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 пункт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признать утратившим силу;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 в пункте 3: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указанных в пунктах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и 6 настоящей статьи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предусмотренных подпунктами 1 и 3 пункта 1 статьи 219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, подпунктом 4 пункта 1 статьи 219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>, подпунктами 1, 2 и 5 пункта 1 статьи 220, статьями 220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220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</w:t>
      </w:r>
      <w:r w:rsidRPr="008B74A0">
        <w:rPr>
          <w:rFonts w:ascii="Times New Roman" w:hAnsi="Times New Roman"/>
          <w:sz w:val="30"/>
          <w:szCs w:val="30"/>
        </w:rPr>
        <w:t>са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дополнить абзацем пятым следующего содержания: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 случае, если в налоговом периоде сумма налоговых вычетов, предусмотренных статьями 218 и 219, подпунктами 3 и 4 пункта 1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статьи 220 настоящего Кодекса, не может быть полностью учтена 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при определении о</w:t>
      </w:r>
      <w:r w:rsidRPr="008B74A0">
        <w:rPr>
          <w:rFonts w:ascii="Times New Roman" w:hAnsi="Times New Roman"/>
          <w:sz w:val="30"/>
          <w:szCs w:val="30"/>
        </w:rPr>
        <w:t xml:space="preserve">сновной налоговой базы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налоговых баз, предусмотренных подпунктами 1 и 4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, пунктами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статьи, такие налоговые вычеты в части, которая не может быть учтена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при определении основной налоговой базы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налоговых баз, предус</w:t>
      </w:r>
      <w:r w:rsidRPr="008B74A0">
        <w:rPr>
          <w:rFonts w:ascii="Times New Roman" w:hAnsi="Times New Roman"/>
          <w:sz w:val="30"/>
          <w:szCs w:val="30"/>
        </w:rPr>
        <w:t>мотренных подпунктом 1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, пунктами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статьи, учитываются по итогам такого налогового периода 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при определении налоговой базы по доходам, указанным в подпункте 16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статьи, но в размере не более суммы такой налогово</w:t>
      </w:r>
      <w:r w:rsidRPr="008B74A0">
        <w:rPr>
          <w:rFonts w:ascii="Times New Roman" w:hAnsi="Times New Roman"/>
          <w:sz w:val="30"/>
          <w:szCs w:val="30"/>
        </w:rPr>
        <w:t>й базы. При этом на следующий налоговый период указанные в настоящем абзаце налоговые вычеты не переносятся, если иное не предусмотрено настоящей главой.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д) в пункте 4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Если иное не установлено пунктом 6 настоящей статьи, при определении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</w:t>
      </w:r>
      <w:r w:rsidRPr="008B74A0">
        <w:rPr>
          <w:rFonts w:ascii="Times New Roman" w:hAnsi="Times New Roman"/>
          <w:sz w:val="30"/>
          <w:szCs w:val="30"/>
        </w:rPr>
        <w:t xml:space="preserve">на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При определении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е) пункт 6 признать утратившим силу;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214: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 в абзаце первом пункта 2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пунктом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224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пунктом 1 статьи 224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указанные в подпунктах 1, 2, 4 - 12 пункта 6 статьи 210 настоящего </w:t>
      </w:r>
      <w:r w:rsidRPr="008B74A0">
        <w:rPr>
          <w:rFonts w:cs="Times New Roman"/>
          <w:sz w:val="30"/>
          <w:szCs w:val="30"/>
        </w:rPr>
        <w:t>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не указанные в подпункте 8 пункта 2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210 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б) в абзаце втором пункта 3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пункте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224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пункте 1 статьи 224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указанные в подпунктах 1, 2, 4 - 12 пункта 6 статьи 210 </w:t>
      </w:r>
      <w:r w:rsidRPr="008B74A0">
        <w:rPr>
          <w:rFonts w:cs="Times New Roman"/>
          <w:sz w:val="30"/>
          <w:szCs w:val="30"/>
        </w:rPr>
        <w:t>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не указанные в подпункте 8 пункта 2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210 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214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дополнить пунктом 13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pStyle w:val="33"/>
        <w:spacing w:line="480" w:lineRule="auto"/>
        <w:ind w:firstLine="709"/>
      </w:pPr>
      <w:r>
        <w:t>"</w:t>
      </w:r>
      <w:r w:rsidRPr="008B74A0">
        <w:t>13</w:t>
      </w:r>
      <w:r w:rsidRPr="008B74A0">
        <w:rPr>
          <w:vertAlign w:val="superscript"/>
        </w:rPr>
        <w:t>6</w:t>
      </w:r>
      <w:r w:rsidRPr="008B74A0">
        <w:t>. При получении доходов налогоплательщиком</w:t>
      </w:r>
      <w:r w:rsidR="00BC30D2" w:rsidRPr="00BC30D2">
        <w:t xml:space="preserve"> </w:t>
      </w:r>
      <w:r w:rsidRPr="008B74A0">
        <w:t>от доверительного управления имуществом, составляющим закрытый или интервальный паевой инвестиционный фонд, инвестиционные паи которого предназначены для квалифицированных инвесторов</w:t>
      </w:r>
      <w:r w:rsidR="00BC30D2" w:rsidRPr="00BC30D2">
        <w:t xml:space="preserve"> </w:t>
      </w:r>
      <w:r w:rsidRPr="008B74A0">
        <w:t>(далее в целях настоящего пункта - доходы от доверительного управления, п</w:t>
      </w:r>
      <w:r w:rsidRPr="008B74A0">
        <w:t>аевой инвестиционный фонд), сумма налога на прибыль организаций исчисленная и удержанная управляющей компанией соответствующего фонда в соответствии с пунктом 7 статьи 287 настоящего Кодекса</w:t>
      </w:r>
      <w:r w:rsidR="00E10DE4">
        <w:t>,</w:t>
      </w:r>
      <w:r w:rsidRPr="008B74A0">
        <w:t xml:space="preserve"> подлежит зачету при определении суммы налога, подлежащей уплате </w:t>
      </w:r>
      <w:r w:rsidR="00BC30D2" w:rsidRPr="00BC30D2">
        <w:br/>
      </w:r>
      <w:r w:rsidRPr="008B74A0">
        <w:t>в отношении указанных доходов налогоплательщика, но не более суммы такого налога. При этом сумма налога на прибыль организаций, подлежащая зачету, определяется по следующей формуле:</w:t>
      </w:r>
    </w:p>
    <w:p w:rsidR="00340433" w:rsidRPr="008B74A0" w:rsidRDefault="002C5B0C" w:rsidP="00371E06">
      <w:pPr>
        <w:tabs>
          <w:tab w:val="left" w:pos="709"/>
          <w:tab w:val="left" w:pos="1134"/>
        </w:tabs>
        <w:spacing w:line="480" w:lineRule="auto"/>
        <w:jc w:val="center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З</w:t>
      </w:r>
      <w:r w:rsidRPr="008B74A0">
        <w:rPr>
          <w:rFonts w:ascii="Times New Roman" w:hAnsi="Times New Roman"/>
          <w:sz w:val="30"/>
          <w:szCs w:val="30"/>
          <w:vertAlign w:val="subscript"/>
        </w:rPr>
        <w:t>НП_ДУ</w:t>
      </w:r>
      <w:r w:rsidRPr="008B74A0">
        <w:rPr>
          <w:rFonts w:ascii="Times New Roman" w:hAnsi="Times New Roman"/>
          <w:sz w:val="30"/>
          <w:szCs w:val="30"/>
        </w:rPr>
        <w:t xml:space="preserve"> = Б</w:t>
      </w:r>
      <w:r w:rsidRPr="008B74A0">
        <w:rPr>
          <w:rFonts w:ascii="Times New Roman" w:hAnsi="Times New Roman"/>
          <w:sz w:val="30"/>
          <w:szCs w:val="30"/>
          <w:vertAlign w:val="subscript"/>
        </w:rPr>
        <w:t>З_ДУ</w:t>
      </w:r>
      <w:r w:rsidRPr="008B74A0">
        <w:rPr>
          <w:rFonts w:ascii="Times New Roman" w:hAnsi="Times New Roman"/>
          <w:sz w:val="30"/>
          <w:szCs w:val="30"/>
        </w:rPr>
        <w:t xml:space="preserve"> х 0,15,</w:t>
      </w:r>
    </w:p>
    <w:p w:rsidR="00340433" w:rsidRPr="008B74A0" w:rsidRDefault="002C5B0C" w:rsidP="008B74A0">
      <w:pPr>
        <w:tabs>
          <w:tab w:val="left" w:pos="709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где З</w:t>
      </w:r>
      <w:r w:rsidRPr="008B74A0">
        <w:rPr>
          <w:rFonts w:ascii="Times New Roman" w:hAnsi="Times New Roman"/>
          <w:sz w:val="30"/>
          <w:szCs w:val="30"/>
          <w:vertAlign w:val="subscript"/>
        </w:rPr>
        <w:t>НП_ДУ</w:t>
      </w:r>
      <w:r w:rsidRPr="008B74A0">
        <w:rPr>
          <w:rFonts w:ascii="Times New Roman" w:hAnsi="Times New Roman"/>
          <w:sz w:val="30"/>
          <w:szCs w:val="30"/>
        </w:rPr>
        <w:t xml:space="preserve"> - сумма налога на прибыль организаций, </w:t>
      </w:r>
      <w:r w:rsidRPr="008B74A0">
        <w:rPr>
          <w:rFonts w:ascii="Times New Roman" w:hAnsi="Times New Roman"/>
          <w:sz w:val="30"/>
          <w:szCs w:val="30"/>
        </w:rPr>
        <w:t>подлежащая зачету;</w:t>
      </w:r>
    </w:p>
    <w:p w:rsidR="00340433" w:rsidRPr="008B74A0" w:rsidRDefault="002C5B0C" w:rsidP="008B74A0">
      <w:pPr>
        <w:tabs>
          <w:tab w:val="left" w:pos="709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Б</w:t>
      </w:r>
      <w:r w:rsidRPr="008B74A0">
        <w:rPr>
          <w:rFonts w:ascii="Times New Roman" w:hAnsi="Times New Roman"/>
          <w:sz w:val="30"/>
          <w:szCs w:val="30"/>
          <w:vertAlign w:val="subscript"/>
        </w:rPr>
        <w:t>З_ДУ</w:t>
      </w:r>
      <w:r w:rsidRPr="008B74A0">
        <w:rPr>
          <w:rFonts w:ascii="Times New Roman" w:hAnsi="Times New Roman"/>
          <w:sz w:val="30"/>
          <w:szCs w:val="30"/>
        </w:rPr>
        <w:t xml:space="preserve"> - база для определения суммы налога на прибыль организаций, подлежащей зачету, принимаемая равной наименьшему значению </w:t>
      </w:r>
      <w:r w:rsidR="00BC30D2" w:rsidRPr="00E10DE4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из следующих величин:</w:t>
      </w:r>
    </w:p>
    <w:p w:rsidR="00340433" w:rsidRPr="008B74A0" w:rsidRDefault="002C5B0C" w:rsidP="008B74A0">
      <w:pPr>
        <w:tabs>
          <w:tab w:val="left" w:pos="851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выплаченная сумма доходов от доверительного управления, 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отношении которых исчислена сумма налога налогоплательщика, </w:t>
      </w:r>
      <w:r w:rsidRPr="008B74A0">
        <w:rPr>
          <w:rFonts w:ascii="Times New Roman" w:hAnsi="Times New Roman"/>
          <w:sz w:val="30"/>
          <w:szCs w:val="30"/>
        </w:rPr>
        <w:br/>
        <w:t>в налоговом периоде;</w:t>
      </w:r>
    </w:p>
    <w:p w:rsidR="00340433" w:rsidRPr="008B74A0" w:rsidRDefault="002C5B0C" w:rsidP="008B74A0">
      <w:pPr>
        <w:tabs>
          <w:tab w:val="left" w:pos="709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произведение показателей К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и Д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>,</w:t>
      </w:r>
    </w:p>
    <w:p w:rsidR="00340433" w:rsidRPr="008B74A0" w:rsidRDefault="002C5B0C" w:rsidP="008B74A0">
      <w:pPr>
        <w:tabs>
          <w:tab w:val="left" w:pos="851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где К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- отношение суммы доходов от доверительного управления, выплаченной налогоплательщику в налоговом периоде, к общей сумме доходов</w:t>
      </w:r>
      <w:r w:rsidRPr="008B74A0">
        <w:rPr>
          <w:rFonts w:ascii="Times New Roman" w:hAnsi="Times New Roman"/>
          <w:sz w:val="30"/>
          <w:szCs w:val="30"/>
        </w:rPr>
        <w:t xml:space="preserve"> от доверительного управления, выплаченной всем получателям</w:t>
      </w:r>
      <w:r w:rsidR="00BC30D2" w:rsidRP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налоговом периоде;</w:t>
      </w:r>
    </w:p>
    <w:p w:rsidR="00340433" w:rsidRPr="008B74A0" w:rsidRDefault="002C5B0C" w:rsidP="008B74A0">
      <w:pPr>
        <w:tabs>
          <w:tab w:val="left" w:pos="709"/>
          <w:tab w:val="left" w:pos="1134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- общая сумма доходов, полученных паевым инвестиционным фондом, в отношении которых исчислена и уплачена в бюджет сумма налога на прибыль организаций в соответствии с пунк</w:t>
      </w:r>
      <w:r w:rsidRPr="008B74A0">
        <w:rPr>
          <w:rFonts w:ascii="Times New Roman" w:hAnsi="Times New Roman"/>
          <w:sz w:val="30"/>
          <w:szCs w:val="30"/>
        </w:rPr>
        <w:t>том 7 статьи 287 настоящего Кодекса, и не учтенных при исчислении Д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ранее.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Управляющая компания паевого инвестиционного фонда обязана довести до сведения налогоплательщика - владельца инвестиционных паев паевого инвестиционного фонда или налогового агент</w:t>
      </w:r>
      <w:r w:rsidRPr="008B74A0">
        <w:rPr>
          <w:rFonts w:cs="Times New Roman"/>
          <w:sz w:val="30"/>
          <w:szCs w:val="30"/>
        </w:rPr>
        <w:t xml:space="preserve">а (депозитария) информацию о сумме налога на прибыль организаций, удержанной </w:t>
      </w:r>
      <w:r w:rsidR="00BC30D2" w:rsidRP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с доходов паевого инвестиционного фонда в соответствии с пунктом 7 </w:t>
      </w:r>
      <w:r w:rsidRPr="008B74A0">
        <w:rPr>
          <w:rFonts w:cs="Times New Roman"/>
          <w:sz w:val="30"/>
          <w:szCs w:val="30"/>
        </w:rPr>
        <w:lastRenderedPageBreak/>
        <w:t>статьи 287 настоящего Кодекса, о значении показателя Д</w:t>
      </w:r>
      <w:r w:rsidRPr="008B74A0">
        <w:rPr>
          <w:rFonts w:cs="Times New Roman"/>
          <w:sz w:val="30"/>
          <w:szCs w:val="30"/>
          <w:vertAlign w:val="subscript"/>
        </w:rPr>
        <w:t>ДУ</w:t>
      </w:r>
      <w:r w:rsidRPr="008B74A0">
        <w:rPr>
          <w:rFonts w:cs="Times New Roman"/>
          <w:sz w:val="30"/>
          <w:szCs w:val="30"/>
        </w:rPr>
        <w:t xml:space="preserve">, определяемого в соответствии с настоящим пунктом, а также об общей сумме доходов </w:t>
      </w:r>
      <w:r w:rsidR="00BC30D2" w:rsidRP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от доверительного управления, выплаченной всем получателям </w:t>
      </w:r>
      <w:r w:rsidR="00BC30D2" w:rsidRP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в налоговом периоде.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214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 в пункте 1: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первом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налоговым органом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исключить, слова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указанном налоговом периоде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на слова</w:t>
      </w:r>
      <w:r w:rsidR="00BC30D2" w:rsidRPr="00BC30D2">
        <w:rPr>
          <w:rFonts w:cs="Times New Roman"/>
          <w:sz w:val="30"/>
          <w:szCs w:val="30"/>
        </w:rPr>
        <w:t xml:space="preserve">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предшествовавшем налоговом периоде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втором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налоговым органом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исключить, после слов 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указанном налоговом периоде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(для налоговых периодов, дата окончания которых пр</w:t>
      </w:r>
      <w:r w:rsidRPr="008B74A0">
        <w:rPr>
          <w:rFonts w:cs="Times New Roman"/>
          <w:sz w:val="30"/>
          <w:szCs w:val="30"/>
        </w:rPr>
        <w:t>ишлась на период до 31 декабря</w:t>
      </w:r>
      <w:r w:rsidRPr="008B74A0">
        <w:rPr>
          <w:rFonts w:cs="Times New Roman"/>
          <w:sz w:val="30"/>
          <w:szCs w:val="30"/>
        </w:rPr>
        <w:br/>
        <w:t xml:space="preserve">2026 года включительно) или в предшествовавшем налоговом периоде </w:t>
      </w:r>
      <w:r w:rsidRPr="008B74A0">
        <w:rPr>
          <w:rFonts w:cs="Times New Roman"/>
          <w:sz w:val="30"/>
          <w:szCs w:val="30"/>
        </w:rPr>
        <w:br/>
        <w:t>(для налоговых периодов, дата окончания которых пришлась на период</w:t>
      </w:r>
      <w:r w:rsidRPr="008B74A0">
        <w:rPr>
          <w:rFonts w:cs="Times New Roman"/>
          <w:sz w:val="30"/>
          <w:szCs w:val="30"/>
        </w:rPr>
        <w:br/>
        <w:t>с 1 января 2027 года)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пункт 3 изложить в следующей редакции: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3. Исчисление суммы налог</w:t>
      </w:r>
      <w:r w:rsidRPr="008B74A0">
        <w:rPr>
          <w:rFonts w:cs="Times New Roman"/>
          <w:sz w:val="30"/>
          <w:szCs w:val="30"/>
        </w:rPr>
        <w:t xml:space="preserve">а производится налоговыми агентами </w:t>
      </w:r>
      <w:r w:rsidR="00BC30D2" w:rsidRP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на дату фактического получения дохода, определяемую в соответствии </w:t>
      </w:r>
      <w:r w:rsidR="00BC30D2" w:rsidRP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со статьей 223 настоящего Кодекса, нарастающим итогом с начала налогового периода с зачетом удержанной в предыдущие месяцы текущего </w:t>
      </w:r>
      <w:r w:rsidRPr="008B74A0">
        <w:rPr>
          <w:rFonts w:cs="Times New Roman"/>
          <w:sz w:val="30"/>
          <w:szCs w:val="30"/>
        </w:rPr>
        <w:lastRenderedPageBreak/>
        <w:t>налогового периода с</w:t>
      </w:r>
      <w:r w:rsidRPr="008B74A0">
        <w:rPr>
          <w:rFonts w:cs="Times New Roman"/>
          <w:sz w:val="30"/>
          <w:szCs w:val="30"/>
        </w:rPr>
        <w:t>уммы налога. Исчисление суммы налога производится налоговыми агентами без учета доходов, полученных налогоплательщиком от других налоговых агентов.</w:t>
      </w:r>
    </w:p>
    <w:p w:rsidR="00340433" w:rsidRPr="00BC30D2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целях пункта 6 статьи 228 настоящего Кодекса исчисление суммы налога по итогам налогового периода осуществ</w:t>
      </w:r>
      <w:r w:rsidRPr="008B74A0">
        <w:rPr>
          <w:rFonts w:cs="Times New Roman"/>
          <w:sz w:val="30"/>
          <w:szCs w:val="30"/>
        </w:rPr>
        <w:t xml:space="preserve">ляется налоговым органом на основании информации, представленной в соответствии с пунктом 4 настоящей статьи банками, Центральным банком Российской Федерации, </w:t>
      </w:r>
      <w:r w:rsidR="00BC30D2" w:rsidRP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а также государственной корпорацией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Агентство по страхованию вкладов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.</w:t>
      </w:r>
      <w:r w:rsidR="00BC30D2">
        <w:rPr>
          <w:rFonts w:cs="Times New Roman"/>
          <w:sz w:val="30"/>
          <w:szCs w:val="30"/>
        </w:rPr>
        <w:t>";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в) в пункте 4: 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первый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 месту своего нахождения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(по месту постановки на учет в качестве крупнейшего налогоплательщика - для организаций, отнесенных к категории крупнейших налогоплательщиков)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третий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 месту своег</w:t>
      </w:r>
      <w:r w:rsidRPr="008B74A0">
        <w:rPr>
          <w:rFonts w:cs="Times New Roman"/>
          <w:sz w:val="30"/>
          <w:szCs w:val="30"/>
        </w:rPr>
        <w:t>о нахождения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(по месту постановки на учет в качестве крупнейшего налогоплательщика - для организаций, отнесенных к категории крупнейших налогоплательщиков)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г) дополнить пунктом 5 следующего содержания: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 xml:space="preserve">5. Положения настоящей статьи применяются также к доходам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виде процентов, полученных по вкладам (остаткам на счетах) в банках, находящихся на территории Российской Федерации, выплаченных доверительному управляющему в интересах физических лиц - учредител</w:t>
      </w:r>
      <w:r w:rsidRPr="008B74A0">
        <w:rPr>
          <w:rFonts w:ascii="Times New Roman" w:hAnsi="Times New Roman"/>
          <w:sz w:val="30"/>
          <w:szCs w:val="30"/>
        </w:rPr>
        <w:t>ей управления.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При получении процентов по вкладам (остаткам на счетах)</w:t>
      </w:r>
      <w:r w:rsidRPr="008B74A0">
        <w:rPr>
          <w:rFonts w:ascii="Times New Roman" w:hAnsi="Times New Roman"/>
          <w:sz w:val="30"/>
          <w:szCs w:val="30"/>
        </w:rPr>
        <w:br/>
        <w:t xml:space="preserve">в банках, находящихся на территории Российской Федерации, доверительным управляющим в интересах учредителей управления такой доверительный управляющий обязан предоставить выплачивающей </w:t>
      </w:r>
      <w:r w:rsidRPr="008B74A0">
        <w:rPr>
          <w:rFonts w:ascii="Times New Roman" w:hAnsi="Times New Roman"/>
          <w:sz w:val="30"/>
          <w:szCs w:val="30"/>
        </w:rPr>
        <w:t xml:space="preserve">такие проценты организации сведения об учредителях управления и о размерах причитающихся им доходов, необходимые для целей настоящей статьи. Предусмотренная настоящим пунктом информация должна быть представлена не позднее трех рабочих дней до даты выплаты </w:t>
      </w:r>
      <w:r w:rsidRPr="008B74A0">
        <w:rPr>
          <w:rFonts w:ascii="Times New Roman" w:hAnsi="Times New Roman"/>
          <w:sz w:val="30"/>
          <w:szCs w:val="30"/>
        </w:rPr>
        <w:t>соответствующих доходов.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третьем пункта 7 статьи 214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с учетом положений пункта 25 статьи 217 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8 статьи 214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 налоговым ставкам, установленным абзацем вторым пункта 3 или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 налоговой ставке, установленной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1 статьи 214</w:t>
      </w:r>
      <w:r w:rsidRPr="008B74A0">
        <w:rPr>
          <w:rFonts w:cs="Times New Roman"/>
          <w:sz w:val="30"/>
          <w:szCs w:val="30"/>
          <w:vertAlign w:val="superscript"/>
        </w:rPr>
        <w:t>7</w:t>
      </w:r>
      <w:r w:rsidRPr="008B74A0">
        <w:rPr>
          <w:rFonts w:cs="Times New Roman"/>
          <w:sz w:val="30"/>
          <w:szCs w:val="30"/>
        </w:rPr>
        <w:t xml:space="preserve"> изложить в следующей редакции: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 xml:space="preserve">1. Налоговая база по доходам в виде выигрышей, полученных </w:t>
      </w:r>
      <w:r w:rsidRPr="008B74A0">
        <w:rPr>
          <w:rFonts w:ascii="Times New Roman" w:hAnsi="Times New Roman"/>
          <w:sz w:val="30"/>
          <w:szCs w:val="30"/>
        </w:rPr>
        <w:br/>
        <w:t xml:space="preserve">от участия в азартных играх, проводимых в букмекерской конторе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тотализаторе, определяется как положител</w:t>
      </w:r>
      <w:r w:rsidRPr="008B74A0">
        <w:rPr>
          <w:rFonts w:ascii="Times New Roman" w:hAnsi="Times New Roman"/>
          <w:sz w:val="30"/>
          <w:szCs w:val="30"/>
        </w:rPr>
        <w:t xml:space="preserve">ьная разница между суммой выигрышей от участия в азартных играх, результаты которых наступили </w:t>
      </w:r>
      <w:r w:rsidRPr="008B74A0">
        <w:rPr>
          <w:rFonts w:ascii="Times New Roman" w:hAnsi="Times New Roman"/>
          <w:sz w:val="30"/>
          <w:szCs w:val="30"/>
        </w:rPr>
        <w:br/>
        <w:t>в течение налогового периода, и суммой ставок или интерактивных ставок, служащих условием участия в азартных играх.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Определение налоговой базы и исчисление суммы налога </w:t>
      </w:r>
      <w:r w:rsidRPr="008B74A0">
        <w:rPr>
          <w:rFonts w:ascii="Times New Roman" w:hAnsi="Times New Roman"/>
          <w:sz w:val="30"/>
          <w:szCs w:val="30"/>
        </w:rPr>
        <w:br/>
        <w:t>в отношении доходов в виде выигрышей, полученных участниками азартных игр, проводимых в букмекерской конторе и тотализаторе, производятся налоговым агентом нарастающим итогом с начала налогового периода</w:t>
      </w:r>
      <w:r w:rsidRPr="008B74A0">
        <w:rPr>
          <w:rFonts w:ascii="Times New Roman" w:hAnsi="Times New Roman"/>
          <w:sz w:val="30"/>
          <w:szCs w:val="30"/>
        </w:rPr>
        <w:t xml:space="preserve"> с зачетом удержанной суммы налога на каждую дату выплаты или передачи участникам азартных игр денежных средств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или иного имущества (имущественных прав) в текущем налоговом периоде и по окончании налогового периода.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Под выплатой или передачей денежных сре</w:t>
      </w:r>
      <w:r w:rsidRPr="008B74A0">
        <w:rPr>
          <w:rFonts w:ascii="Times New Roman" w:hAnsi="Times New Roman"/>
          <w:sz w:val="30"/>
          <w:szCs w:val="30"/>
        </w:rPr>
        <w:t xml:space="preserve">дств или иного имущества (имущественных прав) в целях настоящего пункта понимается выплата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или передача участникам азартных игр (третьему лицу по требованию участников азартных игр) любых денежных средств или иного имущества (имущественных прав), подлежащ</w:t>
      </w:r>
      <w:r w:rsidRPr="008B74A0">
        <w:rPr>
          <w:rFonts w:ascii="Times New Roman" w:hAnsi="Times New Roman"/>
          <w:sz w:val="30"/>
          <w:szCs w:val="30"/>
        </w:rPr>
        <w:t xml:space="preserve">их выплате или передаче участникам азартной игры в соответствии с правилами, установленными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организатором азартной игры, в том числе выплата денежных средств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с банковского счета организатора азартных игр в букмекерской конторе или тотализаторе, открытого </w:t>
      </w:r>
      <w:r w:rsidRPr="008B74A0">
        <w:rPr>
          <w:rFonts w:ascii="Times New Roman" w:hAnsi="Times New Roman"/>
          <w:sz w:val="30"/>
          <w:szCs w:val="30"/>
        </w:rPr>
        <w:t>в едином центре учета переводов ставок букмекерских контор и тотализаторов, путем зачисления денежных средств на банковские счета участников азартных игр, которые открыты в едином центре учета переводов ставок букмекерских контор и тотализаторов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с исполь</w:t>
      </w:r>
      <w:r w:rsidRPr="008B74A0">
        <w:rPr>
          <w:rFonts w:ascii="Times New Roman" w:hAnsi="Times New Roman"/>
          <w:sz w:val="30"/>
          <w:szCs w:val="30"/>
        </w:rPr>
        <w:t>зованием которых переданы соответствующие интерактивные ставки, либо путем увеличения остатков электронных денежных средств на электронных средствах платежа участников азартных игр, которые предоставлены единым центром учета переводов ставок букмекерских к</w:t>
      </w:r>
      <w:r w:rsidRPr="008B74A0">
        <w:rPr>
          <w:rFonts w:ascii="Times New Roman" w:hAnsi="Times New Roman"/>
          <w:sz w:val="30"/>
          <w:szCs w:val="30"/>
        </w:rPr>
        <w:t>онтор и тотализаторов и с использованием которых переданы соответствующие интерактивные ставки.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третьем пункта 3 статьи 214</w:t>
      </w:r>
      <w:r w:rsidRPr="008B74A0">
        <w:rPr>
          <w:rFonts w:cs="Times New Roman"/>
          <w:sz w:val="30"/>
          <w:szCs w:val="30"/>
          <w:vertAlign w:val="superscript"/>
        </w:rPr>
        <w:t>10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пунктом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</w:t>
      </w:r>
      <w:r w:rsidRPr="008B74A0">
        <w:rPr>
          <w:rFonts w:cs="Times New Roman"/>
          <w:sz w:val="30"/>
          <w:szCs w:val="30"/>
        </w:rPr>
        <w:br/>
        <w:t>статьи 224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пунктом 1 статьи 224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217: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абзац седьмой пункта 8 после с</w:t>
      </w:r>
      <w:r w:rsidRPr="008B74A0">
        <w:rPr>
          <w:rFonts w:ascii="Times New Roman" w:hAnsi="Times New Roman"/>
          <w:sz w:val="30"/>
          <w:szCs w:val="30"/>
        </w:rPr>
        <w:t xml:space="preserve">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выплачиваемой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период отпуска по беременности и родам до рождения ребенка либо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в пункте 10: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и оставшиеся в распоряжении работодателей после уплаты налога на прибыль организаций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 четв</w:t>
      </w:r>
      <w:r w:rsidRPr="008B74A0">
        <w:rPr>
          <w:rFonts w:ascii="Times New Roman" w:hAnsi="Times New Roman"/>
          <w:sz w:val="30"/>
          <w:szCs w:val="30"/>
        </w:rPr>
        <w:t xml:space="preserve">ертый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при условии представления документов, подтверждающих фактические расходы на указанные цели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 в абзаце восьмом пункта 17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подпункте 8 пункта 6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подпункте 11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 в абзаце седьмом пункта 17</w:t>
      </w:r>
      <w:r w:rsidRPr="008B74A0">
        <w:rPr>
          <w:rFonts w:ascii="Times New Roman" w:hAnsi="Times New Roman"/>
          <w:sz w:val="30"/>
          <w:szCs w:val="30"/>
          <w:vertAlign w:val="superscript"/>
        </w:rPr>
        <w:t>2-1</w:t>
      </w:r>
      <w:r w:rsidRPr="008B74A0">
        <w:rPr>
          <w:rFonts w:ascii="Times New Roman" w:hAnsi="Times New Roman"/>
          <w:sz w:val="30"/>
          <w:szCs w:val="30"/>
        </w:rPr>
        <w:t xml:space="preserve">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подпункте 8 пункта 6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подпункте 11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 абзац первый пункта 18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долей, паев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иных имущественных прав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е) пункт 81 признать утратившим силу;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ж) пункт 85 признать утратившим силу;</w:t>
      </w:r>
    </w:p>
    <w:p w:rsidR="00340433" w:rsidRPr="008B74A0" w:rsidRDefault="002C5B0C" w:rsidP="008B74A0">
      <w:pPr>
        <w:tabs>
          <w:tab w:val="left" w:pos="993"/>
          <w:tab w:val="left" w:pos="1134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з</w:t>
      </w:r>
      <w:r w:rsidRPr="008B74A0">
        <w:rPr>
          <w:rFonts w:ascii="Times New Roman" w:hAnsi="Times New Roman"/>
          <w:sz w:val="30"/>
          <w:szCs w:val="30"/>
        </w:rPr>
        <w:t>) пункт 87 признать утратившим силу;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993"/>
          <w:tab w:val="left" w:pos="1134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217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 пункт 2 дополнить абзацем десятым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 целях настоящей статьи в случае расторжения договора купли-продажи объекта недвижимого имущества по причине отказа 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предоставлении покупателю этого объекта недвижимого имущества выплаты за счет средств бюджетов бюджетной системы Российской Федерации на приобретение этого объекта недвижимого имущества </w:t>
      </w:r>
      <w:r w:rsidR="009D2A0D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>и возврата этого объекта недвижимого имущества по указанной причине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br/>
        <w:t>в собственность налогоплательщика при исчислении минимального предельного срока владения этим объектом недвижимого имущества при его продаже (мене) после расторжения указанного договора купли-продажи в непрерывный срок нахождения этого объекта недвижимог</w:t>
      </w:r>
      <w:r w:rsidRPr="008B74A0">
        <w:rPr>
          <w:rFonts w:ascii="Times New Roman" w:hAnsi="Times New Roman"/>
          <w:sz w:val="30"/>
          <w:szCs w:val="30"/>
        </w:rPr>
        <w:t>о имущества в собственности налогоплательщика включается непрерывный срок нахождения этого объекта недвижимого имущества в собственности этого налогоплательщика с даты его приобретения в собственность налогоплательщиком до даты его отчуждения по указанному</w:t>
      </w:r>
      <w:r w:rsidRPr="008B74A0">
        <w:rPr>
          <w:rFonts w:ascii="Times New Roman" w:hAnsi="Times New Roman"/>
          <w:sz w:val="30"/>
          <w:szCs w:val="30"/>
        </w:rPr>
        <w:t xml:space="preserve"> договору купли-продажи, который был расторгнут.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абзац третий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купли-продажи (договора мены)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либо в результате нового строительства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помещение и осуществлена государственная регистрация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права собственности или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4 пункта 1 статьи 218:</w:t>
      </w:r>
    </w:p>
    <w:p w:rsidR="00340433" w:rsidRPr="008B74A0" w:rsidRDefault="002C5B0C" w:rsidP="008B74A0">
      <w:pPr>
        <w:tabs>
          <w:tab w:val="left" w:pos="1276"/>
          <w:tab w:val="left" w:pos="1418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абзац тринадцатый дополнить предложением следующего содержания: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Положения настоящего абзаца распространяются также </w:t>
      </w:r>
      <w:r w:rsidRPr="008B74A0">
        <w:rPr>
          <w:rFonts w:ascii="Times New Roman" w:hAnsi="Times New Roman"/>
          <w:sz w:val="30"/>
          <w:szCs w:val="30"/>
        </w:rPr>
        <w:br/>
        <w:t>на налогового агента, являющегося нанимателем налогопла</w:t>
      </w:r>
      <w:r w:rsidRPr="008B74A0">
        <w:rPr>
          <w:rFonts w:ascii="Times New Roman" w:hAnsi="Times New Roman"/>
          <w:sz w:val="30"/>
          <w:szCs w:val="30"/>
        </w:rPr>
        <w:t xml:space="preserve">тельщика, </w:t>
      </w:r>
      <w:r w:rsidRPr="008B74A0">
        <w:rPr>
          <w:rFonts w:ascii="Times New Roman" w:hAnsi="Times New Roman"/>
          <w:sz w:val="30"/>
          <w:szCs w:val="30"/>
        </w:rPr>
        <w:br/>
        <w:t>а также на налогового агента, указанного в абзаце первом пункта 7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статьи</w:t>
      </w:r>
      <w:r w:rsidR="00BC30D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226 настоящего Кодекса.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  <w:tab w:val="left" w:pos="1418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б) абзац шестнадцатый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основной налоговой базы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налоговой базы по доходам в виде выплат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пенсионному обеспечен</w:t>
      </w:r>
      <w:r w:rsidRPr="008B74A0">
        <w:rPr>
          <w:rFonts w:ascii="Times New Roman" w:hAnsi="Times New Roman"/>
          <w:sz w:val="30"/>
          <w:szCs w:val="30"/>
        </w:rPr>
        <w:t xml:space="preserve">ию и налоговой базы по доходам в виде процентов по вкладам (остаткам на счетах) в банках, находящихся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территории Российской Федерации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  <w:tab w:val="left" w:pos="1418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 абзац семнадцат</w:t>
      </w:r>
      <w:r w:rsidR="00E10DE4">
        <w:rPr>
          <w:rFonts w:ascii="Times New Roman" w:hAnsi="Times New Roman"/>
          <w:sz w:val="30"/>
          <w:szCs w:val="30"/>
        </w:rPr>
        <w:t>ый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основной налоговой базы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налоговой базы по доходам в виде выпл</w:t>
      </w:r>
      <w:r w:rsidRPr="008B74A0">
        <w:rPr>
          <w:rFonts w:ascii="Times New Roman" w:hAnsi="Times New Roman"/>
          <w:sz w:val="30"/>
          <w:szCs w:val="30"/>
        </w:rPr>
        <w:t xml:space="preserve">ат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по пенсионному обеспечению и налоговой базы по доходам в виде процентов по вкладам (остаткам на счетах) в банках, находящихся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территории Российской Федерации,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 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  <w:tab w:val="left" w:pos="1418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3 пункта 1 статьи 219:</w:t>
      </w:r>
    </w:p>
    <w:p w:rsidR="00340433" w:rsidRPr="008B74A0" w:rsidRDefault="002C5B0C" w:rsidP="008B74A0">
      <w:pPr>
        <w:pStyle w:val="af2"/>
        <w:tabs>
          <w:tab w:val="left" w:pos="1276"/>
          <w:tab w:val="left" w:pos="1418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 абзац четырнадцатый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по месту своего </w:t>
      </w:r>
      <w:r w:rsidRPr="008B74A0">
        <w:rPr>
          <w:rFonts w:cs="Times New Roman"/>
          <w:sz w:val="30"/>
          <w:szCs w:val="30"/>
        </w:rPr>
        <w:t>нахождения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(по месту постановки на учет в качестве крупнейшего налогоплательщика - для организаций, отнесенных к категории крупнейших налогоплательщиков)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  <w:tab w:val="left" w:pos="1418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дополнить абзацем шестнадцатым следующего содержания:</w:t>
      </w:r>
    </w:p>
    <w:p w:rsidR="00340433" w:rsidRPr="008B74A0" w:rsidRDefault="002C5B0C" w:rsidP="008B74A0">
      <w:pPr>
        <w:tabs>
          <w:tab w:val="left" w:pos="1276"/>
          <w:tab w:val="left" w:pos="1418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указанную в абзаце п</w:t>
      </w:r>
      <w:r w:rsidRPr="008B74A0">
        <w:rPr>
          <w:rFonts w:ascii="Times New Roman" w:hAnsi="Times New Roman"/>
          <w:sz w:val="30"/>
          <w:szCs w:val="30"/>
        </w:rPr>
        <w:t xml:space="preserve">ервом настоящего подпункта сумму, уплаченную налогоплательщиком в налоговом периоде за медицинские услуги, включается сумма, уплаченная налогоплательщиком в налоговом периоде за медицинские изделия, используемые при оказании </w:t>
      </w:r>
      <w:r w:rsidRPr="008B74A0">
        <w:rPr>
          <w:rFonts w:ascii="Times New Roman" w:hAnsi="Times New Roman"/>
          <w:sz w:val="30"/>
          <w:szCs w:val="30"/>
        </w:rPr>
        <w:lastRenderedPageBreak/>
        <w:t>соответствующей медицинской усл</w:t>
      </w:r>
      <w:r w:rsidRPr="008B74A0">
        <w:rPr>
          <w:rFonts w:ascii="Times New Roman" w:hAnsi="Times New Roman"/>
          <w:sz w:val="30"/>
          <w:szCs w:val="30"/>
        </w:rPr>
        <w:t xml:space="preserve">уги, в том числе, если соответствующая медицинская организация (индивидуальный предприниматель) ими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не располагает и договором на оказание соответствующей медицинской услуги предусмотрено их приобретение за счет средств налогоплательщика. Включение указан</w:t>
      </w:r>
      <w:r w:rsidRPr="008B74A0">
        <w:rPr>
          <w:rFonts w:ascii="Times New Roman" w:hAnsi="Times New Roman"/>
          <w:sz w:val="30"/>
          <w:szCs w:val="30"/>
        </w:rPr>
        <w:t>ных в настоящем абзаце сумм, уплаченных налогоплательщиком в налоговом периоде за медицинские изделия, в расходы налогоплательщика на оказанные медицинские услуги в целях предоставления предусмотренного настоящим подпунктом социального налогового вычета ос</w:t>
      </w:r>
      <w:r w:rsidRPr="008B74A0">
        <w:rPr>
          <w:rFonts w:ascii="Times New Roman" w:hAnsi="Times New Roman"/>
          <w:sz w:val="30"/>
          <w:szCs w:val="30"/>
        </w:rPr>
        <w:t xml:space="preserve">уществляется соответствующей медицинской организацией (индивидуальным предпринимателем) с учетом представленных налогоплательщиком документов, подтверждающих фактически произведенные расходы на приобретение указанных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настоящем абзаце медицинских изделий</w:t>
      </w:r>
      <w:r w:rsidRPr="008B74A0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220: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подпункт 4 пункта 1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 В фактически произведенные налогоплательщиком расходы на погашение процентов, предусмотренные настоящим подпунктом, также включаются суммы, уплаченные на погашение процентов по кредитам, получен</w:t>
      </w:r>
      <w:r w:rsidRPr="008B74A0">
        <w:rPr>
          <w:rFonts w:ascii="Times New Roman" w:hAnsi="Times New Roman"/>
          <w:sz w:val="30"/>
          <w:szCs w:val="30"/>
        </w:rPr>
        <w:t xml:space="preserve">ным от банков исключительно в целях рефинансирования кредитов, указанных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настоящем подпункте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б) в абзаце восемнадцатом подпункта 2 пункта 2 слова</w:t>
      </w:r>
      <w:r w:rsidR="00BC30D2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подпункта</w:t>
      </w:r>
      <w:r w:rsidR="00BC30D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первый пункта 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221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(месту нахождения обособленных по</w:t>
      </w:r>
      <w:r w:rsidRPr="008B74A0">
        <w:rPr>
          <w:rFonts w:cs="Times New Roman"/>
          <w:sz w:val="30"/>
          <w:szCs w:val="30"/>
        </w:rPr>
        <w:t>дразделений организации,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месту постановки на учет в качестве крупнейшего налогоплательщика - для организаций и индивидуальных предпринимателей, отнесенных к категории крупнейших налогоплательщиков,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3 пункта 1 статьи 223 излож</w:t>
      </w:r>
      <w:r w:rsidRPr="008B74A0">
        <w:rPr>
          <w:rFonts w:cs="Times New Roman"/>
          <w:sz w:val="30"/>
          <w:szCs w:val="30"/>
        </w:rPr>
        <w:t>ить в следующей редакции:</w:t>
      </w:r>
    </w:p>
    <w:p w:rsidR="00340433" w:rsidRPr="008B74A0" w:rsidRDefault="002C5B0C" w:rsidP="008B74A0">
      <w:pPr>
        <w:tabs>
          <w:tab w:val="left" w:pos="1134"/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3) приобретения товаров (работ, услуг), приобретения ценных бумаг, долей участия в уставном капитале - при получении доходов в виде материальной выгоды;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224: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="00BC30D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седьмом пункта 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пункт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признать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 пункт 2 дополнить абзацем восьмым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доходов в виде дивидендов, перечисляемых на счет типа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определенный Указом Президента Российской Федерации</w:t>
      </w:r>
      <w:r w:rsidR="00BC30D2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 xml:space="preserve">от 5 марта </w:t>
      </w:r>
      <w:r w:rsidRPr="008B74A0">
        <w:rPr>
          <w:rFonts w:ascii="Times New Roman" w:hAnsi="Times New Roman"/>
          <w:sz w:val="30"/>
          <w:szCs w:val="30"/>
        </w:rPr>
        <w:lastRenderedPageBreak/>
        <w:t>20</w:t>
      </w:r>
      <w:r w:rsidRPr="008B74A0">
        <w:rPr>
          <w:rFonts w:ascii="Times New Roman" w:hAnsi="Times New Roman"/>
          <w:sz w:val="30"/>
          <w:szCs w:val="30"/>
        </w:rPr>
        <w:t xml:space="preserve">22 года № 95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временном порядке исполнения обязательств перед некоторыми иностранными кредиторами.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 в пункте 3: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 второй признать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 десятый признать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 в пункте 6: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втором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(за исключением доход</w:t>
      </w:r>
      <w:r w:rsidRPr="008B74A0">
        <w:rPr>
          <w:rFonts w:ascii="Times New Roman" w:hAnsi="Times New Roman"/>
          <w:sz w:val="30"/>
          <w:szCs w:val="30"/>
        </w:rPr>
        <w:t>ов в виде дивидендов)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дополнить абзацем четвертым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отношении доходов в виде процентов, полученных по вкладам (остаткам на счетах) в банках, находящихся на территории Российской Федерации, открытым (открытых) доверительн</w:t>
      </w:r>
      <w:r w:rsidRPr="008B74A0">
        <w:rPr>
          <w:rFonts w:ascii="Times New Roman" w:hAnsi="Times New Roman"/>
          <w:sz w:val="30"/>
          <w:szCs w:val="30"/>
        </w:rPr>
        <w:t>ым управляющим</w:t>
      </w:r>
      <w:r w:rsidRPr="008B74A0">
        <w:rPr>
          <w:rFonts w:ascii="Times New Roman" w:hAnsi="Times New Roman"/>
          <w:sz w:val="30"/>
          <w:szCs w:val="30"/>
        </w:rPr>
        <w:br/>
        <w:t>в соответствии с законодательством Российской Федерации в интересах лиц, информация о которых не была представлена в соответствии</w:t>
      </w:r>
      <w:r w:rsidRPr="008B74A0">
        <w:rPr>
          <w:rFonts w:ascii="Times New Roman" w:hAnsi="Times New Roman"/>
          <w:sz w:val="30"/>
          <w:szCs w:val="30"/>
        </w:rPr>
        <w:br/>
        <w:t>с требованиями пункта 5 статьи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225: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пункт 1 дополнить абзацем седьмым сл</w:t>
      </w:r>
      <w:r w:rsidRPr="008B74A0">
        <w:rPr>
          <w:rFonts w:ascii="Times New Roman" w:hAnsi="Times New Roman"/>
          <w:sz w:val="30"/>
          <w:szCs w:val="30"/>
        </w:rPr>
        <w:t>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Положения настоящего пункта применяются с учетом особенностей, установленных пунктами 2 и 3 статьи 214 и пунктом 1 статьи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Кодекса. При исчислении суммы налога налогоплательщиком,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признаваемым налоговым резидентом </w:t>
      </w:r>
      <w:r w:rsidRPr="008B74A0">
        <w:rPr>
          <w:rFonts w:ascii="Times New Roman" w:hAnsi="Times New Roman"/>
          <w:sz w:val="30"/>
          <w:szCs w:val="30"/>
        </w:rPr>
        <w:t>Российской Федерации, или налоговым агентом в отношении доходов, указанных в пункте</w:t>
      </w:r>
      <w:r w:rsidR="00BC30D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статьи 210 настоящего Кодекса (за исключением доходов, указанных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подпунктах 8 и 16 указанного пункта), в расчет совокупности налоговых баз для целей применения ставки</w:t>
      </w:r>
      <w:r w:rsidRPr="008B74A0">
        <w:rPr>
          <w:rFonts w:ascii="Times New Roman" w:hAnsi="Times New Roman"/>
          <w:sz w:val="30"/>
          <w:szCs w:val="30"/>
        </w:rPr>
        <w:t xml:space="preserve">, указанной в пункте 1 статьи 224 настоящего Кодекса, не включаются налоговые базы, указанные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подпунктах 8 и 16 пункта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статьи 210 настоящего Кодекса.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пункт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признать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 пункт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6</w:t>
      </w:r>
      <w:r w:rsidRPr="008B74A0">
        <w:rPr>
          <w:rFonts w:ascii="Times New Roman" w:hAnsi="Times New Roman"/>
          <w:sz w:val="30"/>
          <w:szCs w:val="30"/>
        </w:rPr>
        <w:t xml:space="preserve"> признать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г) в пункте 2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</w:t>
      </w:r>
      <w:r w:rsidRPr="008B74A0">
        <w:rPr>
          <w:rFonts w:ascii="Times New Roman" w:hAnsi="Times New Roman"/>
          <w:sz w:val="30"/>
          <w:szCs w:val="30"/>
        </w:rPr>
        <w:t>унктами 1,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</w:t>
      </w:r>
      <w:r w:rsidR="00BC30D2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 в пункте 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>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Pr="008B74A0">
        <w:rPr>
          <w:rFonts w:ascii="Times New Roman" w:hAnsi="Times New Roman"/>
          <w:sz w:val="30"/>
          <w:szCs w:val="30"/>
        </w:rPr>
        <w:t>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6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>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1276"/>
        </w:tabs>
        <w:spacing w:line="480" w:lineRule="auto"/>
        <w:ind w:left="0"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статье 226: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в пункте 2: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со статьей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7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 пунктами 2 и 3 статьи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7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втором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статьями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статьями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>,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в абзаце первом пункта 3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пунктом 1,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пунктом 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в) в абзаце первом пункта 5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 месту своего учета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 месту нахождения (</w:t>
      </w:r>
      <w:r w:rsidRPr="008B74A0">
        <w:rPr>
          <w:rFonts w:ascii="Times New Roman" w:hAnsi="Times New Roman"/>
          <w:sz w:val="30"/>
          <w:szCs w:val="30"/>
        </w:rPr>
        <w:t>по месту учета в качестве крупнейшего налогоплательщика - для организаций и индивидуальных предпринимателей, отнесенных к категории крупнейших налогоплательщиков)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г) в абзаце первом пункта 7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учета налогового агента </w:t>
      </w:r>
      <w:r w:rsidRPr="008B74A0">
        <w:rPr>
          <w:rFonts w:ascii="Times New Roman" w:hAnsi="Times New Roman"/>
          <w:sz w:val="30"/>
          <w:szCs w:val="30"/>
        </w:rPr>
        <w:br/>
        <w:t>в налоговом органе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</w:t>
      </w:r>
      <w:r w:rsidRPr="008B74A0">
        <w:rPr>
          <w:rFonts w:ascii="Times New Roman" w:hAnsi="Times New Roman"/>
          <w:sz w:val="30"/>
          <w:szCs w:val="30"/>
        </w:rPr>
        <w:t xml:space="preserve">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нахождения налогового агента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1276"/>
        </w:tabs>
        <w:spacing w:line="480" w:lineRule="auto"/>
        <w:ind w:left="0"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статье 226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абзац первый пункта 15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 месту своего нахождения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(по месту учета в качестве крупнейшего налогоплательщика - для организаций, отнесенных к категории крупнейших налогопл</w:t>
      </w:r>
      <w:r w:rsidRPr="008B74A0">
        <w:rPr>
          <w:rFonts w:ascii="Times New Roman" w:hAnsi="Times New Roman"/>
          <w:sz w:val="30"/>
          <w:szCs w:val="30"/>
        </w:rPr>
        <w:t>ательщиков)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абзац первый пункта 15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 месту своего нахождения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(по месту учета в качестве крупнейшего налогоплательщика - для организаций, отнесенных к категории крупнейших налогоплательщиков)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 статьи 226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б) в абзаце третьем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пунктами 1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1276"/>
        </w:tabs>
        <w:spacing w:line="480" w:lineRule="auto"/>
        <w:ind w:left="0"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пункте 6 статьи 227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 месту учета налогоплательщика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по месту жительства (месту учета </w:t>
      </w:r>
      <w:r w:rsidRPr="008B74A0">
        <w:rPr>
          <w:rFonts w:ascii="Times New Roman" w:hAnsi="Times New Roman"/>
          <w:sz w:val="30"/>
          <w:szCs w:val="30"/>
        </w:rPr>
        <w:t>по иному основанию, установленному настоящим Кодексом, - при отсутствии места жительства)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1276"/>
        </w:tabs>
        <w:spacing w:line="480" w:lineRule="auto"/>
        <w:ind w:left="0"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 второй пункта 6 статьи 227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(месту жительства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по месту учета в качестве крупнейшего налогоплательщика - для организаций и ин</w:t>
      </w:r>
      <w:r w:rsidRPr="008B74A0">
        <w:rPr>
          <w:rFonts w:ascii="Times New Roman" w:hAnsi="Times New Roman"/>
          <w:sz w:val="30"/>
          <w:szCs w:val="30"/>
        </w:rPr>
        <w:t>дивидуальных предпринимателей, отнесенных к категории крупнейших налогоплательщиков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6 статьи 228: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абзац третий изложить в следующей редакции: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сведения о доходах, полученных налогоплательщиком в налоговом периоде, представлены банками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государственной корпорацией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Агентство по страхованию вкладов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в налоговые органы в порядке, установленном пунктом 4 статьи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и сумма налога, исчисленная налоговым органом с доходов в виде процентов, полученных по вкладам (остаткам </w:t>
      </w:r>
      <w:r w:rsidRPr="008B74A0">
        <w:rPr>
          <w:rFonts w:ascii="Times New Roman" w:hAnsi="Times New Roman"/>
          <w:sz w:val="30"/>
          <w:szCs w:val="30"/>
        </w:rPr>
        <w:t xml:space="preserve">на счетах) в банках, находящихся на территории </w:t>
      </w:r>
      <w:r w:rsidRPr="008B74A0">
        <w:rPr>
          <w:rFonts w:ascii="Times New Roman" w:hAnsi="Times New Roman"/>
          <w:sz w:val="30"/>
          <w:szCs w:val="30"/>
        </w:rPr>
        <w:lastRenderedPageBreak/>
        <w:t>Российской Федерации, превышает совокупную сумму налога, исчисленную налоговыми агентами в отношении таких доходов;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 дополнить </w:t>
      </w:r>
      <w:r w:rsidR="00E10DE4">
        <w:rPr>
          <w:rFonts w:ascii="Times New Roman" w:hAnsi="Times New Roman"/>
          <w:sz w:val="30"/>
          <w:szCs w:val="30"/>
        </w:rPr>
        <w:t xml:space="preserve">новым </w:t>
      </w:r>
      <w:r w:rsidRPr="008B74A0">
        <w:rPr>
          <w:rFonts w:ascii="Times New Roman" w:hAnsi="Times New Roman"/>
          <w:sz w:val="30"/>
          <w:szCs w:val="30"/>
        </w:rPr>
        <w:t>абзацем четвертым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сведения о доходах, полученных налогоплательщиком в налоговом периоде, представлены налоговыми агентами в налоговые органы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порядке, установленном пунктом 5 статьи 226, пунктом 14 статьи 226</w:t>
      </w:r>
      <w:r w:rsidRPr="008B74A0">
        <w:rPr>
          <w:rFonts w:ascii="Times New Roman" w:hAnsi="Times New Roman"/>
          <w:sz w:val="30"/>
          <w:szCs w:val="30"/>
          <w:vertAlign w:val="superscript"/>
        </w:rPr>
        <w:t xml:space="preserve">1 </w:t>
      </w:r>
      <w:r w:rsidR="00BC30D2">
        <w:rPr>
          <w:rFonts w:ascii="Times New Roman" w:hAnsi="Times New Roman"/>
          <w:sz w:val="30"/>
          <w:szCs w:val="30"/>
          <w:vertAlign w:val="superscript"/>
        </w:rPr>
        <w:br/>
      </w:r>
      <w:r w:rsidRPr="008B74A0">
        <w:rPr>
          <w:rFonts w:ascii="Times New Roman" w:hAnsi="Times New Roman"/>
          <w:sz w:val="30"/>
          <w:szCs w:val="30"/>
        </w:rPr>
        <w:t>и пунктом 9 статьи 226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за исключением до</w:t>
      </w:r>
      <w:r w:rsidRPr="008B74A0">
        <w:rPr>
          <w:rFonts w:ascii="Times New Roman" w:hAnsi="Times New Roman"/>
          <w:sz w:val="30"/>
          <w:szCs w:val="30"/>
        </w:rPr>
        <w:t xml:space="preserve">ходов,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не подлежащих налогообложению в соответствии с пунктом 72 статьи</w:t>
      </w:r>
      <w:r w:rsidR="00BC30D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217 настоящего Кодекса;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 абзацы четвертый - девятнадцатый считать соответственно абзацами пятым - двадцатым;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1276"/>
        </w:tabs>
        <w:spacing w:line="480" w:lineRule="auto"/>
        <w:ind w:left="0"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пункте 2 статьи 230: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 месту учета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по месту нахождения (по месту учета в качестве крупнейшего налогоплательщика - для организаций и индивидуальных предпринимателей, отнесенных к категории крупнейших налогоплательщиков)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б) абзац второй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если иное не </w:t>
      </w:r>
      <w:r w:rsidRPr="008B74A0">
        <w:rPr>
          <w:rFonts w:ascii="Times New Roman" w:hAnsi="Times New Roman"/>
          <w:sz w:val="30"/>
          <w:szCs w:val="30"/>
        </w:rPr>
        <w:t>предусмотрено настоящим пунктом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в) в абзаце четвертом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представляют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вправе представлять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если иное не предусмотрено настоящим пунктом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 случае представления в налоговый орган </w:t>
      </w:r>
      <w:r w:rsidR="009D2A0D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по месту нахождения </w:t>
      </w:r>
      <w:r w:rsidRPr="008B74A0">
        <w:rPr>
          <w:rFonts w:ascii="Times New Roman" w:hAnsi="Times New Roman"/>
          <w:sz w:val="30"/>
          <w:szCs w:val="30"/>
        </w:rPr>
        <w:t>организации (по месту учета в качестве крупнейшего налогоплательщика - для организаций, отнесенных к категории крупнейших налогоплательщиков) уведомления о представлении указанных в настоящем абзаце документов (далее в настоящей статье - уведомление) по фо</w:t>
      </w:r>
      <w:r w:rsidRPr="008B74A0">
        <w:rPr>
          <w:rFonts w:ascii="Times New Roman" w:hAnsi="Times New Roman"/>
          <w:sz w:val="30"/>
          <w:szCs w:val="30"/>
        </w:rPr>
        <w:t xml:space="preserve">рме, формату и в порядке, которые утверждены федеральным органом исполнительной власти, уполномоченным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контролю и надзору в области налогов и сборов, в срок не позднее 1</w:t>
      </w:r>
      <w:r w:rsidR="00BC30D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марта текущего налогового периода, если иное не предусмотрено настоящим пунктом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г) в абзаце пятом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представляют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вправе представлять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случае представления в налоговый орган по месту жительства (по месту учета в качестве крупнейшего налогоплательщика - для индивидуальных предпринимателей, о</w:t>
      </w:r>
      <w:r w:rsidRPr="008B74A0">
        <w:rPr>
          <w:rFonts w:ascii="Times New Roman" w:hAnsi="Times New Roman"/>
          <w:sz w:val="30"/>
          <w:szCs w:val="30"/>
        </w:rPr>
        <w:t>тнесенных к категории крупнейших) уведомления в срок не позднее 1 марта текущего налогового периода, если иное не предусмотрено настоящим пунктом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д) дополнить </w:t>
      </w:r>
      <w:r w:rsidR="00E10DE4">
        <w:rPr>
          <w:rFonts w:ascii="Times New Roman" w:hAnsi="Times New Roman"/>
          <w:sz w:val="30"/>
          <w:szCs w:val="30"/>
        </w:rPr>
        <w:t xml:space="preserve">новыми </w:t>
      </w:r>
      <w:r w:rsidRPr="008B74A0">
        <w:rPr>
          <w:rFonts w:ascii="Times New Roman" w:hAnsi="Times New Roman"/>
          <w:sz w:val="30"/>
          <w:szCs w:val="30"/>
        </w:rPr>
        <w:t>абзацами шестым и седьмым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>В случае изменения в текущем налоговом</w:t>
      </w:r>
      <w:r w:rsidRPr="008B74A0">
        <w:rPr>
          <w:rFonts w:ascii="Times New Roman" w:hAnsi="Times New Roman"/>
          <w:sz w:val="30"/>
          <w:szCs w:val="30"/>
        </w:rPr>
        <w:t xml:space="preserve"> периоде количества обособленных подразделений или возникновения иных обстоятельств, оказывающих влияние на порядок представления налоговым агентом документов, указанных в абзацах втором и третьем настоящего пункта, уведомление может быть представлено в на</w:t>
      </w:r>
      <w:r w:rsidRPr="008B74A0">
        <w:rPr>
          <w:rFonts w:ascii="Times New Roman" w:hAnsi="Times New Roman"/>
          <w:sz w:val="30"/>
          <w:szCs w:val="30"/>
        </w:rPr>
        <w:t>логовый орган в течение одного месяца со дня возникновения таких обстоятельств.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Налоговые агенты, указанные в абзацах пятом и шестом настоящего пункта, вправе направить в налоговый орган уведомление об отказе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от ранее направленного уведомления по форме, ф</w:t>
      </w:r>
      <w:r w:rsidRPr="008B74A0">
        <w:rPr>
          <w:rFonts w:ascii="Times New Roman" w:hAnsi="Times New Roman"/>
          <w:sz w:val="30"/>
          <w:szCs w:val="30"/>
        </w:rPr>
        <w:t xml:space="preserve">ормату и в порядке, которые утверждены федеральным органом исполнительной власти, уполномоченным по контролю и надзору в области налогов и сборов,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срок не позднее 1 марта налогового периода, начиная с которого такие налоговые агенты будут применять уста</w:t>
      </w:r>
      <w:r w:rsidRPr="008B74A0">
        <w:rPr>
          <w:rFonts w:ascii="Times New Roman" w:hAnsi="Times New Roman"/>
          <w:sz w:val="30"/>
          <w:szCs w:val="30"/>
        </w:rPr>
        <w:t xml:space="preserve">новленный абзацем первым настоящего пункта порядок представления документов, указанных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абзацах втором и третьем настоящего пункта.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е) абзац шестой считать абзацем восьмым;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ж) абзац седьмой</w:t>
      </w:r>
      <w:r w:rsidR="00E10DE4">
        <w:rPr>
          <w:rFonts w:ascii="Times New Roman" w:hAnsi="Times New Roman"/>
          <w:sz w:val="30"/>
          <w:szCs w:val="30"/>
        </w:rPr>
        <w:t xml:space="preserve"> считать абзацем девятым и</w:t>
      </w:r>
      <w:r w:rsidRPr="008B74A0">
        <w:rPr>
          <w:rFonts w:ascii="Times New Roman" w:hAnsi="Times New Roman"/>
          <w:sz w:val="30"/>
          <w:szCs w:val="30"/>
        </w:rPr>
        <w:t xml:space="preserve"> признать</w:t>
      </w:r>
      <w:r w:rsidR="00E10DE4">
        <w:rPr>
          <w:rFonts w:ascii="Times New Roman" w:hAnsi="Times New Roman"/>
          <w:sz w:val="30"/>
          <w:szCs w:val="30"/>
        </w:rPr>
        <w:t xml:space="preserve"> </w:t>
      </w:r>
      <w:r w:rsidR="00E10DE4">
        <w:rPr>
          <w:rFonts w:ascii="Times New Roman" w:hAnsi="Times New Roman"/>
          <w:sz w:val="30"/>
          <w:szCs w:val="30"/>
        </w:rPr>
        <w:br/>
        <w:t>его</w:t>
      </w:r>
      <w:r w:rsidRPr="008B74A0">
        <w:rPr>
          <w:rFonts w:ascii="Times New Roman" w:hAnsi="Times New Roman"/>
          <w:sz w:val="30"/>
          <w:szCs w:val="30"/>
        </w:rPr>
        <w:t xml:space="preserve">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з) аб</w:t>
      </w:r>
      <w:r w:rsidRPr="008B74A0">
        <w:rPr>
          <w:rFonts w:ascii="Times New Roman" w:hAnsi="Times New Roman"/>
          <w:sz w:val="30"/>
          <w:szCs w:val="30"/>
        </w:rPr>
        <w:t xml:space="preserve">зац восьмой считать абзацем </w:t>
      </w:r>
      <w:r w:rsidR="00E10DE4">
        <w:rPr>
          <w:rFonts w:ascii="Times New Roman" w:hAnsi="Times New Roman"/>
          <w:sz w:val="30"/>
          <w:szCs w:val="30"/>
        </w:rPr>
        <w:t>десятым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пункт 1 статьи 246 дополнить абзацем шестым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Закрытые паевые инвестиционные фонды и интервальные паевые инвестиционные фонды, инвестиционные паи которых предназначены для квалифицированных инвесто</w:t>
      </w:r>
      <w:r w:rsidRPr="008B74A0">
        <w:rPr>
          <w:rFonts w:ascii="Times New Roman" w:hAnsi="Times New Roman"/>
          <w:sz w:val="30"/>
          <w:szCs w:val="30"/>
        </w:rPr>
        <w:t>ров, признаются налогоплательщиками налога на прибыль организаций в отношении доходов, указанных</w:t>
      </w:r>
      <w:r w:rsidRPr="008B74A0">
        <w:rPr>
          <w:rFonts w:ascii="Times New Roman" w:hAnsi="Times New Roman"/>
          <w:sz w:val="30"/>
          <w:szCs w:val="30"/>
        </w:rPr>
        <w:br/>
        <w:t>в подпунктах 1 - 4, 8 пункта 4 статьи 309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</w:t>
      </w:r>
      <w:r w:rsidRPr="008B74A0">
        <w:rPr>
          <w:rFonts w:ascii="Times New Roman" w:hAnsi="Times New Roman"/>
          <w:sz w:val="30"/>
          <w:szCs w:val="30"/>
        </w:rPr>
        <w:br/>
        <w:t xml:space="preserve">и полученных от доверительного управления имуществом, составляющим соответствующий паевой </w:t>
      </w:r>
      <w:r w:rsidRPr="008B74A0">
        <w:rPr>
          <w:rFonts w:ascii="Times New Roman" w:hAnsi="Times New Roman"/>
          <w:sz w:val="30"/>
          <w:szCs w:val="30"/>
        </w:rPr>
        <w:t>инвестиционный фонд.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247 дополнить пунктом 5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5) для закрытых паевых инвестиционных фондов и интервальных паевых инвестиционных фондов, инвестиционные паи которых предназначены для квалифицированных инвесторов, - доходы, пол</w:t>
      </w:r>
      <w:r w:rsidRPr="008B74A0">
        <w:rPr>
          <w:rFonts w:ascii="Times New Roman" w:hAnsi="Times New Roman"/>
          <w:sz w:val="30"/>
          <w:szCs w:val="30"/>
        </w:rPr>
        <w:t>ученные от доверительного управления имуществом, составляющим соответствующий паевой инвестиционный фонд. Доходы указанных налогоплательщиков определяются в соответствии с подпунктами 1 - 4, 6, 8 пункта 4 статьи 309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Кодекса.</w:t>
      </w:r>
      <w:r>
        <w:rPr>
          <w:rFonts w:ascii="Times New Roman" w:hAnsi="Times New Roman"/>
          <w:sz w:val="30"/>
          <w:szCs w:val="30"/>
        </w:rPr>
        <w:t>"</w:t>
      </w:r>
      <w:r w:rsidR="009D2A0D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1276"/>
        </w:tabs>
        <w:spacing w:line="480" w:lineRule="auto"/>
        <w:ind w:left="0"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пункте 24 стать</w:t>
      </w:r>
      <w:r w:rsidRPr="008B74A0">
        <w:rPr>
          <w:rFonts w:ascii="Times New Roman" w:hAnsi="Times New Roman"/>
          <w:sz w:val="30"/>
          <w:szCs w:val="30"/>
        </w:rPr>
        <w:t xml:space="preserve">и 250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установленного пунктами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и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статьи 200 настоящего Кодекса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установленного пунктами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,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>,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Pr="008B74A0">
        <w:rPr>
          <w:rFonts w:ascii="Times New Roman" w:hAnsi="Times New Roman"/>
          <w:sz w:val="30"/>
          <w:szCs w:val="30"/>
        </w:rPr>
        <w:t xml:space="preserve"> и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 xml:space="preserve">6 </w:t>
      </w:r>
      <w:r w:rsidRPr="008B74A0">
        <w:rPr>
          <w:rFonts w:ascii="Times New Roman" w:hAnsi="Times New Roman"/>
          <w:sz w:val="30"/>
          <w:szCs w:val="30"/>
        </w:rPr>
        <w:t>статьи 200 настоящего Кодекса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в пункте 1 статье 251: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 в подпункте 14: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двадцатый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терр</w:t>
      </w:r>
      <w:r w:rsidRPr="008B74A0">
        <w:rPr>
          <w:rFonts w:ascii="Times New Roman" w:hAnsi="Times New Roman"/>
          <w:sz w:val="30"/>
          <w:szCs w:val="30"/>
        </w:rPr>
        <w:t>иториального фонда обязательного медицинского страхования, Федерального фонда обязательного медицинского образования;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дополнить </w:t>
      </w:r>
      <w:r w:rsidR="00E10DE4">
        <w:rPr>
          <w:rFonts w:ascii="Times New Roman" w:hAnsi="Times New Roman"/>
          <w:sz w:val="30"/>
          <w:szCs w:val="30"/>
        </w:rPr>
        <w:t xml:space="preserve">новым </w:t>
      </w:r>
      <w:r w:rsidRPr="008B74A0">
        <w:rPr>
          <w:rFonts w:ascii="Times New Roman" w:hAnsi="Times New Roman"/>
          <w:sz w:val="30"/>
          <w:szCs w:val="30"/>
        </w:rPr>
        <w:t xml:space="preserve">абзацем тридцать первым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виде гарантийных взносов, уплачиваемых страховыми организациями, инос</w:t>
      </w:r>
      <w:r w:rsidRPr="008B74A0">
        <w:rPr>
          <w:rFonts w:ascii="Times New Roman" w:hAnsi="Times New Roman"/>
          <w:sz w:val="30"/>
          <w:szCs w:val="30"/>
        </w:rPr>
        <w:t>транными страховыми организациями в фонд гарантирования прав по договорам страхования жизни в соответствии</w:t>
      </w:r>
      <w:r w:rsidRPr="008B74A0">
        <w:rPr>
          <w:rFonts w:ascii="Times New Roman" w:hAnsi="Times New Roman"/>
          <w:sz w:val="30"/>
          <w:szCs w:val="30"/>
        </w:rPr>
        <w:br/>
        <w:t>с Федеральным законом от 26 декабря 2024 года № 477-ФЗ</w:t>
      </w:r>
      <w:r w:rsidRPr="008B74A0">
        <w:rPr>
          <w:rFonts w:ascii="Times New Roman" w:hAnsi="Times New Roman"/>
          <w:sz w:val="30"/>
          <w:szCs w:val="30"/>
        </w:rPr>
        <w:br/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гарантировании прав по договорам страхования жизни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тридцать первый считать </w:t>
      </w:r>
      <w:r w:rsidRPr="008B74A0">
        <w:rPr>
          <w:rFonts w:ascii="Times New Roman" w:hAnsi="Times New Roman"/>
          <w:sz w:val="30"/>
          <w:szCs w:val="30"/>
        </w:rPr>
        <w:t>абзацем тридцать вторым;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абзац первый подпункта 33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доходы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включая доходы по договору фрахтования судна на время (тайм-чартер),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 статьи 264: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в подпункте 1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обязательное медицинское страхование</w:t>
      </w:r>
      <w:r w:rsidRPr="008B74A0">
        <w:rPr>
          <w:rFonts w:ascii="Times New Roman" w:hAnsi="Times New Roman"/>
          <w:sz w:val="30"/>
          <w:szCs w:val="30"/>
        </w:rPr>
        <w:t>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на обязательное социальное страхование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от несчастных случаев на производстве и профессиональных заболеваний,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б) подпункт 45 признать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eastAsiaTheme="minorHAnsi" w:hAnsi="Times New Roman"/>
          <w:sz w:val="30"/>
          <w:szCs w:val="30"/>
          <w:lang w:eastAsia="en-US"/>
        </w:rPr>
      </w:pPr>
      <w:r w:rsidRPr="008B74A0">
        <w:rPr>
          <w:rFonts w:ascii="Times New Roman" w:hAnsi="Times New Roman"/>
          <w:sz w:val="30"/>
          <w:szCs w:val="30"/>
        </w:rPr>
        <w:t xml:space="preserve">в) </w:t>
      </w:r>
      <w:r w:rsidRPr="008B74A0">
        <w:rPr>
          <w:rFonts w:ascii="Times New Roman" w:eastAsiaTheme="minorHAnsi" w:hAnsi="Times New Roman"/>
          <w:sz w:val="30"/>
          <w:szCs w:val="30"/>
          <w:lang w:eastAsia="en-US"/>
        </w:rPr>
        <w:t>дополнить подпунктом 48</w:t>
      </w:r>
      <w:r w:rsidRPr="008B74A0">
        <w:rPr>
          <w:rFonts w:ascii="Times New Roman" w:eastAsiaTheme="minorHAnsi" w:hAnsi="Times New Roman"/>
          <w:sz w:val="30"/>
          <w:szCs w:val="30"/>
          <w:vertAlign w:val="superscript"/>
          <w:lang w:eastAsia="en-US"/>
        </w:rPr>
        <w:t>16</w:t>
      </w:r>
      <w:r w:rsidRPr="008B74A0">
        <w:rPr>
          <w:rFonts w:ascii="Times New Roman" w:eastAsiaTheme="minorHAnsi" w:hAnsi="Times New Roman"/>
          <w:sz w:val="30"/>
          <w:szCs w:val="30"/>
          <w:lang w:eastAsia="en-US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eastAsiaTheme="minorHAnsi" w:hAnsi="Times New Roman"/>
          <w:sz w:val="30"/>
          <w:szCs w:val="30"/>
          <w:lang w:eastAsia="en-US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eastAsiaTheme="minorHAnsi" w:hAnsi="Times New Roman"/>
          <w:sz w:val="30"/>
          <w:szCs w:val="30"/>
          <w:lang w:eastAsia="en-US"/>
        </w:rPr>
        <w:t>48</w:t>
      </w:r>
      <w:r w:rsidRPr="008B74A0">
        <w:rPr>
          <w:rFonts w:ascii="Times New Roman" w:eastAsiaTheme="minorHAnsi" w:hAnsi="Times New Roman"/>
          <w:sz w:val="30"/>
          <w:szCs w:val="30"/>
          <w:vertAlign w:val="superscript"/>
          <w:lang w:eastAsia="en-US"/>
        </w:rPr>
        <w:t>16</w:t>
      </w:r>
      <w:r w:rsidRPr="008B74A0">
        <w:rPr>
          <w:rFonts w:ascii="Times New Roman" w:eastAsiaTheme="minorHAnsi" w:hAnsi="Times New Roman"/>
          <w:sz w:val="30"/>
          <w:szCs w:val="30"/>
          <w:lang w:eastAsia="en-US"/>
        </w:rPr>
        <w:t>) расходы на питание физ</w:t>
      </w:r>
      <w:r w:rsidRPr="008B74A0">
        <w:rPr>
          <w:rFonts w:ascii="Times New Roman" w:eastAsiaTheme="minorHAnsi" w:hAnsi="Times New Roman"/>
          <w:sz w:val="30"/>
          <w:szCs w:val="30"/>
          <w:lang w:eastAsia="en-US"/>
        </w:rPr>
        <w:t>ических лиц, находящихся в защитных сооружениях, подвалах, иных аналогичных объектах, принадлежащих налогоплательщику на праве собственности или ином законном основании, в целях их защиты от применения (использования) беспилотных аппаратов (беспилотных воз</w:t>
      </w:r>
      <w:r w:rsidRPr="008B74A0">
        <w:rPr>
          <w:rFonts w:ascii="Times New Roman" w:eastAsiaTheme="minorHAnsi" w:hAnsi="Times New Roman"/>
          <w:sz w:val="30"/>
          <w:szCs w:val="30"/>
          <w:lang w:eastAsia="en-US"/>
        </w:rPr>
        <w:t>душных, подводных и надводных судов и аппаратов, беспилотных транспортных средств и иных автоматизированных беспилотных комплексов)</w:t>
      </w:r>
      <w:r w:rsidR="00E10DE4">
        <w:rPr>
          <w:rFonts w:ascii="Times New Roman" w:eastAsiaTheme="minorHAnsi" w:hAnsi="Times New Roman"/>
          <w:sz w:val="30"/>
          <w:szCs w:val="30"/>
          <w:lang w:eastAsia="en-US"/>
        </w:rPr>
        <w:t>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eastAsiaTheme="minorHAnsi" w:hAnsi="Times New Roman"/>
          <w:sz w:val="30"/>
          <w:szCs w:val="30"/>
          <w:lang w:eastAsia="en-US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пункт 1 статьи</w:t>
      </w:r>
      <w:r w:rsidR="00FF398E" w:rsidRPr="008B74A0">
        <w:rPr>
          <w:rFonts w:cs="Times New Roman"/>
          <w:sz w:val="30"/>
          <w:szCs w:val="30"/>
        </w:rPr>
        <w:t xml:space="preserve"> 265 дополнить подпунктами 19</w:t>
      </w:r>
      <w:r w:rsidR="00FF398E" w:rsidRPr="008B74A0">
        <w:rPr>
          <w:rFonts w:cs="Times New Roman"/>
          <w:sz w:val="30"/>
          <w:szCs w:val="30"/>
          <w:vertAlign w:val="superscript"/>
        </w:rPr>
        <w:t>17</w:t>
      </w:r>
      <w:r w:rsidR="00FF398E" w:rsidRPr="008B74A0">
        <w:rPr>
          <w:rFonts w:cs="Times New Roman"/>
          <w:sz w:val="30"/>
          <w:szCs w:val="30"/>
        </w:rPr>
        <w:t xml:space="preserve"> и 19</w:t>
      </w:r>
      <w:r w:rsidR="00FF398E" w:rsidRPr="008B74A0">
        <w:rPr>
          <w:rFonts w:cs="Times New Roman"/>
          <w:sz w:val="30"/>
          <w:szCs w:val="30"/>
          <w:vertAlign w:val="superscript"/>
        </w:rPr>
        <w:t>18</w:t>
      </w:r>
      <w:r w:rsidR="00FF398E"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19</w:t>
      </w:r>
      <w:r w:rsidRPr="008B74A0">
        <w:rPr>
          <w:rFonts w:cs="Times New Roman"/>
          <w:sz w:val="30"/>
          <w:szCs w:val="30"/>
          <w:vertAlign w:val="superscript"/>
        </w:rPr>
        <w:t>17</w:t>
      </w:r>
      <w:r w:rsidRPr="008B74A0">
        <w:rPr>
          <w:rFonts w:cs="Times New Roman"/>
          <w:sz w:val="30"/>
          <w:szCs w:val="30"/>
        </w:rPr>
        <w:t xml:space="preserve">) расходы в виде стоимости имущества </w:t>
      </w:r>
      <w:r w:rsidRPr="008B74A0">
        <w:rPr>
          <w:rFonts w:cs="Times New Roman"/>
          <w:sz w:val="30"/>
          <w:szCs w:val="30"/>
        </w:rPr>
        <w:t>(включая денежные средства), работ, услуг, имущественных прав, безвозмездно переданных (выполненных, оказанных) Министерству обороны Российской Федерации, подведомственным ему организациям, воинским частям и организациям Вооруженных Сил Российской Федераци</w:t>
      </w:r>
      <w:r w:rsidRPr="008B74A0">
        <w:rPr>
          <w:rFonts w:cs="Times New Roman"/>
          <w:sz w:val="30"/>
          <w:szCs w:val="30"/>
        </w:rPr>
        <w:t xml:space="preserve">и, войск национальной гвардии Российской Федерации, органов федеральной службы безопасности, добровольческим формированиям, созданным в соответствии </w:t>
      </w:r>
      <w:r w:rsid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с законодательством Российской Федерации, органам Министерства Российской Федерации по делам гражданской о</w:t>
      </w:r>
      <w:r w:rsidRPr="008B74A0">
        <w:rPr>
          <w:rFonts w:cs="Times New Roman"/>
          <w:sz w:val="30"/>
          <w:szCs w:val="30"/>
        </w:rPr>
        <w:t xml:space="preserve">бороны, чрезвычайным </w:t>
      </w:r>
      <w:r w:rsidRPr="008B74A0">
        <w:rPr>
          <w:rFonts w:cs="Times New Roman"/>
          <w:sz w:val="30"/>
          <w:szCs w:val="30"/>
        </w:rPr>
        <w:lastRenderedPageBreak/>
        <w:t xml:space="preserve">ситуациям и ликвидации последствий стихийных бедствий для защиты физических лиц </w:t>
      </w:r>
      <w:r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имущества, используемого налогоплательщиком при осуществлении деятельности, направленной на получение дохода, </w:t>
      </w:r>
      <w:r w:rsid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от применения (использования) беспил</w:t>
      </w:r>
      <w:r w:rsidRPr="008B74A0">
        <w:rPr>
          <w:rFonts w:cs="Times New Roman"/>
          <w:sz w:val="30"/>
          <w:szCs w:val="30"/>
        </w:rPr>
        <w:t>отных аппаратов (беспилотных воздушных, подводных и надводных судов и аппаратов, беспилотных транспортных средств и иных автоматизированных беспилотных комплексов)</w:t>
      </w:r>
      <w:r w:rsidR="009D2A0D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19</w:t>
      </w:r>
      <w:r w:rsidRPr="008B74A0">
        <w:rPr>
          <w:rFonts w:cs="Times New Roman"/>
          <w:sz w:val="30"/>
          <w:szCs w:val="30"/>
          <w:vertAlign w:val="superscript"/>
        </w:rPr>
        <w:t>18</w:t>
      </w:r>
      <w:r w:rsidRPr="008B74A0">
        <w:rPr>
          <w:rFonts w:cs="Times New Roman"/>
          <w:sz w:val="30"/>
          <w:szCs w:val="30"/>
        </w:rPr>
        <w:t>)</w:t>
      </w:r>
      <w:r w:rsidR="009D2A0D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расходы на экипировку, продовольственное обеспечение, обустройство, содержание мест р</w:t>
      </w:r>
      <w:r w:rsidRPr="008B74A0">
        <w:rPr>
          <w:rFonts w:cs="Times New Roman"/>
          <w:sz w:val="30"/>
          <w:szCs w:val="30"/>
        </w:rPr>
        <w:t>азмещения и несения дежурства подразделений Вооруженных Сил Российской Федерации, войск национальной гвардии Российской Федерации, добровольческих формирований, созданных в соответствии с законодательством Российской Федерации, Министерства Российской Феде</w:t>
      </w:r>
      <w:r w:rsidRPr="008B74A0">
        <w:rPr>
          <w:rFonts w:cs="Times New Roman"/>
          <w:sz w:val="30"/>
          <w:szCs w:val="30"/>
        </w:rPr>
        <w:t xml:space="preserve">рации по делам гражданской обороны, чрезвычайным ситуациям и ликвидации последствий стихийных бедствий, осуществляющих мероприятия по защите физических лиц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имущества, используемого налогоплательщиком при осуществлении деятельности, направленной на </w:t>
      </w:r>
      <w:r w:rsidRPr="008B74A0">
        <w:rPr>
          <w:rFonts w:cs="Times New Roman"/>
          <w:sz w:val="30"/>
          <w:szCs w:val="30"/>
        </w:rPr>
        <w:t xml:space="preserve">получение дохода, </w:t>
      </w:r>
      <w:r w:rsidR="00BC30D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от применения (использования) беспилотных аппаратов (беспилотных воздушных, подводных и надводных судов и аппаратов, беспилотных </w:t>
      </w:r>
      <w:r w:rsidRPr="008B74A0">
        <w:rPr>
          <w:rFonts w:cs="Times New Roman"/>
          <w:sz w:val="30"/>
          <w:szCs w:val="30"/>
        </w:rPr>
        <w:lastRenderedPageBreak/>
        <w:t>транспортных средств и иных автоматизированных беспилотных комплексов)</w:t>
      </w:r>
      <w:r w:rsidR="00E10DE4">
        <w:rPr>
          <w:rFonts w:cs="Times New Roman"/>
          <w:sz w:val="30"/>
          <w:szCs w:val="30"/>
        </w:rPr>
        <w:t>;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статье 270: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 в пункте 4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суммы налога на сверхприбыль (обеспечительного платежа),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суммы налога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сверхдоходы,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дополнить пунктом 48</w:t>
      </w:r>
      <w:r w:rsidRPr="008B74A0">
        <w:rPr>
          <w:rFonts w:ascii="Times New Roman" w:hAnsi="Times New Roman"/>
          <w:sz w:val="30"/>
          <w:szCs w:val="30"/>
          <w:vertAlign w:val="superscript"/>
        </w:rPr>
        <w:t>39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48</w:t>
      </w:r>
      <w:r w:rsidRPr="008B74A0">
        <w:rPr>
          <w:rFonts w:ascii="Times New Roman" w:hAnsi="Times New Roman"/>
          <w:sz w:val="30"/>
          <w:szCs w:val="30"/>
          <w:vertAlign w:val="superscript"/>
        </w:rPr>
        <w:t>39</w:t>
      </w:r>
      <w:r w:rsidRPr="008B74A0">
        <w:rPr>
          <w:rFonts w:ascii="Times New Roman" w:hAnsi="Times New Roman"/>
          <w:sz w:val="30"/>
          <w:szCs w:val="30"/>
        </w:rPr>
        <w:t>) в виде сумм страховых взносов на обязательное социальное страхова</w:t>
      </w:r>
      <w:r w:rsidRPr="008B74A0">
        <w:rPr>
          <w:rFonts w:ascii="Times New Roman" w:hAnsi="Times New Roman"/>
          <w:sz w:val="30"/>
          <w:szCs w:val="30"/>
        </w:rPr>
        <w:t xml:space="preserve">ние от несчастных случаев на производстве и профессиональных заболеваний в той части, которая начислена исходя из надбавки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к страховому тарифу, установленной налогоплательщику в соответствии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с Федеральным законом от 24 июля 1998 года № 125-ФЗ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Об обязате</w:t>
      </w:r>
      <w:r w:rsidRPr="008B74A0">
        <w:rPr>
          <w:rFonts w:ascii="Times New Roman" w:hAnsi="Times New Roman"/>
          <w:sz w:val="30"/>
          <w:szCs w:val="30"/>
        </w:rPr>
        <w:t xml:space="preserve">льном социальном страховании от несчастных случаев на производстве </w:t>
      </w:r>
      <w:r w:rsidR="00BC30D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профессиональных заболеваний</w:t>
      </w:r>
      <w:r>
        <w:rPr>
          <w:rFonts w:ascii="Times New Roman" w:hAnsi="Times New Roman"/>
          <w:sz w:val="30"/>
          <w:szCs w:val="30"/>
        </w:rPr>
        <w:t>"</w:t>
      </w:r>
      <w:r w:rsidR="00E10DE4">
        <w:rPr>
          <w:rFonts w:ascii="Times New Roman" w:hAnsi="Times New Roman"/>
          <w:sz w:val="30"/>
          <w:szCs w:val="30"/>
        </w:rPr>
        <w:t>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271: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в пункте 4: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подпункте 4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либо дата вступления в законную силу решения суда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либо дата вступления в законную </w:t>
      </w:r>
      <w:r w:rsidRPr="008B74A0">
        <w:rPr>
          <w:rFonts w:cs="Times New Roman"/>
          <w:sz w:val="30"/>
          <w:szCs w:val="30"/>
        </w:rPr>
        <w:t>силу решения суда, либо наступление события, которое решением суда определено как основание для взыскания присужденных сумм,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подпункт 7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за исключением авансов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 ценных бумаг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2027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2029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14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2026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2029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 абзац второй пункта 8 дополнить предложением следующего содержания: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При этом такой пересчет требований (обязательств), вытекающих из ценных бумаг, стоимость которых выражена </w:t>
      </w:r>
      <w:r w:rsidRPr="008B74A0">
        <w:rPr>
          <w:rFonts w:cs="Times New Roman"/>
          <w:sz w:val="30"/>
          <w:szCs w:val="30"/>
        </w:rPr>
        <w:br/>
        <w:t>в иностранной ва</w:t>
      </w:r>
      <w:r w:rsidRPr="008B74A0">
        <w:rPr>
          <w:rFonts w:cs="Times New Roman"/>
          <w:sz w:val="30"/>
          <w:szCs w:val="30"/>
        </w:rPr>
        <w:t xml:space="preserve">люте и срок предъявления к исполнению которых </w:t>
      </w:r>
      <w:r w:rsidRPr="008B74A0">
        <w:rPr>
          <w:rFonts w:cs="Times New Roman"/>
          <w:sz w:val="30"/>
          <w:szCs w:val="30"/>
        </w:rPr>
        <w:br/>
        <w:t>не наступил, на последнее число текущего месяца не производится.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272: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в пункте 7: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подпункт 6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за исключением авансов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 ценных бумаг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2027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2029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подпункте 8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либо дата вступления в законную силу решения суда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либо дата вступления в законную силу решения суда, либо наступление события, которое решением суда определено как основание для взыскания </w:t>
      </w:r>
      <w:r w:rsidRPr="008B74A0">
        <w:rPr>
          <w:rFonts w:cs="Times New Roman"/>
          <w:sz w:val="30"/>
          <w:szCs w:val="30"/>
        </w:rPr>
        <w:t>присужденных сумм,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 абзац второй пункта 10 дополнить предложением следующего содержания: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При этом такой пересчет требований (обязательств), </w:t>
      </w:r>
      <w:r w:rsidRPr="008B74A0">
        <w:rPr>
          <w:rFonts w:cs="Times New Roman"/>
          <w:sz w:val="30"/>
          <w:szCs w:val="30"/>
        </w:rPr>
        <w:lastRenderedPageBreak/>
        <w:t xml:space="preserve">вытекающих из ценных бумаг, стоимость которых выражена </w:t>
      </w:r>
      <w:r w:rsidRPr="008B74A0">
        <w:rPr>
          <w:rFonts w:cs="Times New Roman"/>
          <w:sz w:val="30"/>
          <w:szCs w:val="30"/>
        </w:rPr>
        <w:br/>
        <w:t xml:space="preserve">в иностранной валюте, и срок предъявления к исполнению </w:t>
      </w:r>
      <w:r w:rsidRPr="008B74A0">
        <w:rPr>
          <w:rFonts w:cs="Times New Roman"/>
          <w:sz w:val="30"/>
          <w:szCs w:val="30"/>
        </w:rPr>
        <w:t xml:space="preserve">которых </w:t>
      </w:r>
      <w:r w:rsidRPr="008B74A0">
        <w:rPr>
          <w:rFonts w:cs="Times New Roman"/>
          <w:sz w:val="30"/>
          <w:szCs w:val="30"/>
        </w:rPr>
        <w:br/>
        <w:t>не наступил, на последнее число текущего месяца не производится.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275: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 пункт 3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дохода налогоплательщика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(за исключением налогоплательщиков, указанных в абзаце шестом пункта 1 статьи 246 настоящего Кодек</w:t>
      </w:r>
      <w:r w:rsidRPr="008B74A0">
        <w:rPr>
          <w:rFonts w:cs="Times New Roman"/>
          <w:sz w:val="30"/>
          <w:szCs w:val="30"/>
        </w:rPr>
        <w:t>са)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 пункт 4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 каждому налогоплательщику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(за исключением налогоплательщиков, указанных в абзаце шестом пункта 1 статьи 246 настоящего Кодекса)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в) абзац седьмой пункта 5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указанных в подпунктах 1,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1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2 пункта 3 статьи 276 изложить в следующей редакции: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2) расходы, связанные с осуществлением договора доверительного управления имуществом (в том числе вознаграждение доверительного управляющего), не учитываются учредите</w:t>
      </w:r>
      <w:r w:rsidRPr="008B74A0">
        <w:rPr>
          <w:rFonts w:ascii="Times New Roman" w:hAnsi="Times New Roman"/>
          <w:sz w:val="30"/>
          <w:szCs w:val="30"/>
        </w:rPr>
        <w:t>лем управления при определении налоговой базы, но учитываются для целей налогообложения в составе расходов у выгодоприобретателя;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21734D" w:rsidRPr="0021734D" w:rsidRDefault="002C5B0C" w:rsidP="0021734D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дополнить статьей 276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21734D" w:rsidRDefault="0021734D" w:rsidP="00BC30D2">
      <w:pPr>
        <w:spacing w:line="240" w:lineRule="atLeast"/>
        <w:ind w:left="2552" w:hanging="1843"/>
        <w:jc w:val="left"/>
        <w:rPr>
          <w:rFonts w:ascii="Times New Roman" w:hAnsi="Times New Roman"/>
          <w:sz w:val="30"/>
          <w:szCs w:val="30"/>
        </w:rPr>
      </w:pPr>
    </w:p>
    <w:p w:rsidR="00340433" w:rsidRDefault="002C5B0C" w:rsidP="00BC30D2">
      <w:pPr>
        <w:spacing w:line="240" w:lineRule="atLeast"/>
        <w:ind w:left="2552" w:hanging="1843"/>
        <w:jc w:val="left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>Статья 276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.</w:t>
      </w:r>
      <w:r w:rsidRPr="008B74A0">
        <w:rPr>
          <w:rFonts w:ascii="Times New Roman" w:hAnsi="Times New Roman"/>
          <w:b/>
          <w:sz w:val="30"/>
          <w:szCs w:val="30"/>
        </w:rPr>
        <w:tab/>
        <w:t>Особенности налогообложения доходов</w:t>
      </w:r>
      <w:r w:rsidRPr="008B74A0">
        <w:rPr>
          <w:rFonts w:ascii="Times New Roman" w:hAnsi="Times New Roman"/>
          <w:b/>
          <w:sz w:val="30"/>
          <w:szCs w:val="30"/>
        </w:rPr>
        <w:br/>
        <w:t xml:space="preserve">от доверительного </w:t>
      </w:r>
      <w:r w:rsidRPr="008B74A0">
        <w:rPr>
          <w:rFonts w:ascii="Times New Roman" w:hAnsi="Times New Roman"/>
          <w:b/>
          <w:sz w:val="30"/>
          <w:szCs w:val="30"/>
        </w:rPr>
        <w:t>управления имуществом закрытых и интервальных паевых инвестиционных фондов, инвестиционные паи которых предназначены для квалифицированных инвесторов</w:t>
      </w:r>
    </w:p>
    <w:p w:rsidR="00BC30D2" w:rsidRPr="008B74A0" w:rsidRDefault="00BC30D2" w:rsidP="00BC30D2">
      <w:pPr>
        <w:spacing w:line="240" w:lineRule="atLeast"/>
        <w:ind w:left="2552" w:hanging="1843"/>
        <w:jc w:val="left"/>
        <w:rPr>
          <w:rFonts w:ascii="Times New Roman" w:hAnsi="Times New Roman"/>
          <w:b/>
          <w:sz w:val="30"/>
          <w:szCs w:val="30"/>
        </w:rPr>
      </w:pP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1.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Управляющая компания закрытого паевого инвестиционного фонда, интервального паевого инвестиционного </w:t>
      </w:r>
      <w:r w:rsidRPr="008B74A0">
        <w:rPr>
          <w:rFonts w:ascii="Times New Roman" w:hAnsi="Times New Roman"/>
          <w:sz w:val="30"/>
          <w:szCs w:val="30"/>
        </w:rPr>
        <w:t xml:space="preserve">фонда, инвестиционные паи которых предназначены для квалифицированных инвесторов (далее также для целей настоящей статьи - паевой инвестиционный фонд), признается налоговым агентом при получении доходов, указанных </w:t>
      </w:r>
      <w:r w:rsidRPr="008B74A0">
        <w:rPr>
          <w:rFonts w:ascii="Times New Roman" w:hAnsi="Times New Roman"/>
          <w:sz w:val="30"/>
          <w:szCs w:val="30"/>
        </w:rPr>
        <w:br/>
        <w:t>в пункте 5 статьи 247 настоящего Кодекса,</w:t>
      </w:r>
      <w:r w:rsidRPr="008B74A0">
        <w:rPr>
          <w:rFonts w:ascii="Times New Roman" w:hAnsi="Times New Roman"/>
          <w:sz w:val="30"/>
          <w:szCs w:val="30"/>
        </w:rPr>
        <w:t xml:space="preserve"> в интересах такого паевого инвестиционного фонда.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Управляющая компания паевого инвестиционного фонда обязана довести до сведения налогоплательщика - владельца инвестиционных паев паевого инвестиционного фонда информацию о сумме налога, удержанного при пол</w:t>
      </w:r>
      <w:r w:rsidRPr="008B74A0">
        <w:rPr>
          <w:rFonts w:ascii="Times New Roman" w:hAnsi="Times New Roman"/>
          <w:sz w:val="30"/>
          <w:szCs w:val="30"/>
        </w:rPr>
        <w:t xml:space="preserve">учении указанных в пункте 5 статьи 247 настоящего Кодекса доходов, приходящейся в течение текущего налогового периода </w:t>
      </w:r>
      <w:r w:rsidRPr="008B74A0">
        <w:rPr>
          <w:rFonts w:ascii="Times New Roman" w:hAnsi="Times New Roman"/>
          <w:sz w:val="30"/>
          <w:szCs w:val="30"/>
        </w:rPr>
        <w:br/>
        <w:t>на соответствующего налогоплательщика - владельца инвестиционных паев.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2.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При получении доходов налогоплательщиком от доверительного упра</w:t>
      </w:r>
      <w:r w:rsidRPr="008B74A0">
        <w:rPr>
          <w:rFonts w:ascii="Times New Roman" w:hAnsi="Times New Roman"/>
          <w:sz w:val="30"/>
          <w:szCs w:val="30"/>
        </w:rPr>
        <w:t xml:space="preserve">вления имуществом, составляющим закрытый или интервальный паевой инвестиционный фонд, инвестиционные паи которого </w:t>
      </w:r>
      <w:r w:rsidRPr="008B74A0">
        <w:rPr>
          <w:rFonts w:ascii="Times New Roman" w:hAnsi="Times New Roman"/>
          <w:sz w:val="30"/>
          <w:szCs w:val="30"/>
        </w:rPr>
        <w:lastRenderedPageBreak/>
        <w:t>предназначены для квалифицированных инвесторов (далее для целей настоящего пункта - доходы от доверительного управления), сумма налога на приб</w:t>
      </w:r>
      <w:r w:rsidRPr="008B74A0">
        <w:rPr>
          <w:rFonts w:ascii="Times New Roman" w:hAnsi="Times New Roman"/>
          <w:sz w:val="30"/>
          <w:szCs w:val="30"/>
        </w:rPr>
        <w:t>ыль организаций, исчисленная и удержанная управляющей компанией соответствующего фонда в соответствии с пунктом 7 статьи 287 настоящего Кодекса, приходящаяся на налогоплательщика - владельца пая</w:t>
      </w:r>
      <w:r w:rsidR="00E10DE4">
        <w:rPr>
          <w:rFonts w:ascii="Times New Roman" w:hAnsi="Times New Roman"/>
          <w:sz w:val="30"/>
          <w:szCs w:val="30"/>
        </w:rPr>
        <w:t>,</w:t>
      </w:r>
      <w:r w:rsidRPr="008B74A0">
        <w:rPr>
          <w:rFonts w:ascii="Times New Roman" w:hAnsi="Times New Roman"/>
          <w:sz w:val="30"/>
          <w:szCs w:val="30"/>
        </w:rPr>
        <w:t xml:space="preserve"> подлежит зачету при определении суммы налога, подлежащей упл</w:t>
      </w:r>
      <w:r w:rsidRPr="008B74A0">
        <w:rPr>
          <w:rFonts w:ascii="Times New Roman" w:hAnsi="Times New Roman"/>
          <w:sz w:val="30"/>
          <w:szCs w:val="30"/>
        </w:rPr>
        <w:t xml:space="preserve">ате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отношении указанных доходов налогоплательщика. При этом сумма налога на прибыль организаций, подлежащая зачету, определяется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следующей формуле:</w:t>
      </w:r>
    </w:p>
    <w:p w:rsidR="00340433" w:rsidRPr="008B74A0" w:rsidRDefault="002C5B0C" w:rsidP="008B1CAF">
      <w:pPr>
        <w:tabs>
          <w:tab w:val="left" w:pos="1276"/>
        </w:tabs>
        <w:spacing w:line="480" w:lineRule="auto"/>
        <w:ind w:firstLine="709"/>
        <w:contextualSpacing/>
        <w:jc w:val="center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З</w:t>
      </w:r>
      <w:r w:rsidRPr="008B74A0">
        <w:rPr>
          <w:rFonts w:ascii="Times New Roman" w:hAnsi="Times New Roman"/>
          <w:sz w:val="30"/>
          <w:szCs w:val="30"/>
          <w:vertAlign w:val="subscript"/>
        </w:rPr>
        <w:t>НП_ДУ</w:t>
      </w:r>
      <w:r w:rsidRPr="008B74A0">
        <w:rPr>
          <w:rFonts w:ascii="Times New Roman" w:hAnsi="Times New Roman"/>
          <w:sz w:val="30"/>
          <w:szCs w:val="30"/>
        </w:rPr>
        <w:t xml:space="preserve"> = Б</w:t>
      </w:r>
      <w:r w:rsidRPr="008B74A0">
        <w:rPr>
          <w:rFonts w:ascii="Times New Roman" w:hAnsi="Times New Roman"/>
          <w:sz w:val="30"/>
          <w:szCs w:val="30"/>
          <w:vertAlign w:val="subscript"/>
        </w:rPr>
        <w:t>З_ДУ</w:t>
      </w:r>
      <w:r w:rsidRPr="008B74A0">
        <w:rPr>
          <w:rFonts w:ascii="Times New Roman" w:hAnsi="Times New Roman"/>
          <w:sz w:val="30"/>
          <w:szCs w:val="30"/>
        </w:rPr>
        <w:t xml:space="preserve"> х 0,15,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где З</w:t>
      </w:r>
      <w:r w:rsidRPr="008B74A0">
        <w:rPr>
          <w:rFonts w:ascii="Times New Roman" w:hAnsi="Times New Roman"/>
          <w:sz w:val="30"/>
          <w:szCs w:val="30"/>
          <w:vertAlign w:val="subscript"/>
        </w:rPr>
        <w:t>НП_ДУ</w:t>
      </w:r>
      <w:r w:rsidRPr="008B74A0">
        <w:rPr>
          <w:rFonts w:ascii="Times New Roman" w:hAnsi="Times New Roman"/>
          <w:sz w:val="30"/>
          <w:szCs w:val="30"/>
        </w:rPr>
        <w:t xml:space="preserve"> - сумма налога на прибыль организаций, подлежащая зачету;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</w:t>
      </w:r>
      <w:r w:rsidRPr="008B74A0">
        <w:rPr>
          <w:rFonts w:ascii="Times New Roman" w:hAnsi="Times New Roman"/>
          <w:sz w:val="30"/>
          <w:szCs w:val="30"/>
          <w:vertAlign w:val="subscript"/>
        </w:rPr>
        <w:t>З_ДУ</w:t>
      </w:r>
      <w:r w:rsidRPr="008B74A0">
        <w:rPr>
          <w:rFonts w:ascii="Times New Roman" w:hAnsi="Times New Roman"/>
          <w:sz w:val="30"/>
          <w:szCs w:val="30"/>
        </w:rPr>
        <w:t xml:space="preserve"> - б</w:t>
      </w:r>
      <w:r w:rsidRPr="008B74A0">
        <w:rPr>
          <w:rFonts w:ascii="Times New Roman" w:hAnsi="Times New Roman"/>
          <w:sz w:val="30"/>
          <w:szCs w:val="30"/>
        </w:rPr>
        <w:t xml:space="preserve">аза для определения суммы налога на прибыль организаций, подлежащей зачету, принимаемая равной наименьшему значению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из следующих величин: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выплаченная сумма указанных в пункте 5 статьи 247 настоящего Кодекса доходов от доверительного управления, в отношени</w:t>
      </w:r>
      <w:r w:rsidRPr="008B74A0">
        <w:rPr>
          <w:rFonts w:ascii="Times New Roman" w:hAnsi="Times New Roman"/>
          <w:sz w:val="30"/>
          <w:szCs w:val="30"/>
        </w:rPr>
        <w:t xml:space="preserve">и которых исчислена сумма налога налогоплательщика, в налоговом периоде;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произведение показателей К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и Д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>,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 где К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- отношение суммы доходов от доверительного управления, выплаченной налогоплательщику в налоговом периоде,</w:t>
      </w:r>
      <w:r w:rsidR="00EB7D92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>к общей сумме доходов от довер</w:t>
      </w:r>
      <w:r w:rsidRPr="008B74A0">
        <w:rPr>
          <w:rFonts w:ascii="Times New Roman" w:hAnsi="Times New Roman"/>
          <w:sz w:val="30"/>
          <w:szCs w:val="30"/>
        </w:rPr>
        <w:t xml:space="preserve">ительного управления, выплаченной всем получателям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налоговом периоде;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- общая сумма указанных в пункте 5 статьи 247 настоящего Кодекса доходов, полученных паевым инвестиционным фондом,</w:t>
      </w:r>
      <w:r w:rsidRPr="008B74A0">
        <w:rPr>
          <w:rFonts w:ascii="Times New Roman" w:hAnsi="Times New Roman"/>
          <w:sz w:val="30"/>
          <w:szCs w:val="30"/>
        </w:rPr>
        <w:br/>
        <w:t xml:space="preserve">в отношении которых исчислена и уплачена в бюджет сумма налога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прибыль организаций в соответствии с пунктом 7 статьи 287 настоящего Кодекса и не учтенных при исчислении Д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 xml:space="preserve"> ранее.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Управляющая компания паевого инвестиционного фонда обязана довести до сведения налогоплательщика - владельца инвестиционных паев паевого</w:t>
      </w:r>
      <w:r w:rsidRPr="008B74A0">
        <w:rPr>
          <w:rFonts w:ascii="Times New Roman" w:hAnsi="Times New Roman"/>
          <w:sz w:val="30"/>
          <w:szCs w:val="30"/>
        </w:rPr>
        <w:t xml:space="preserve"> инвестиционного фонда или налогового агента (депозитария) информацию о сумме налога на прибыль организаций, удержанной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с доходов паевого инвестиционного фонда в соответствии с пунктом</w:t>
      </w:r>
      <w:r w:rsidR="00EB7D9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7 статьи 287 настоящего Кодекса, приходящейся на этого налогоплательщи</w:t>
      </w:r>
      <w:r w:rsidRPr="008B74A0">
        <w:rPr>
          <w:rFonts w:ascii="Times New Roman" w:hAnsi="Times New Roman"/>
          <w:sz w:val="30"/>
          <w:szCs w:val="30"/>
        </w:rPr>
        <w:t>ка, о значении показателя Д</w:t>
      </w:r>
      <w:r w:rsidRPr="008B74A0">
        <w:rPr>
          <w:rFonts w:ascii="Times New Roman" w:hAnsi="Times New Roman"/>
          <w:sz w:val="30"/>
          <w:szCs w:val="30"/>
          <w:vertAlign w:val="subscript"/>
        </w:rPr>
        <w:t>ДУ</w:t>
      </w:r>
      <w:r w:rsidRPr="008B74A0">
        <w:rPr>
          <w:rFonts w:ascii="Times New Roman" w:hAnsi="Times New Roman"/>
          <w:sz w:val="30"/>
          <w:szCs w:val="30"/>
        </w:rPr>
        <w:t>, определяемого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соответствии с настоящим пунктом, а также об общей сумме доходов</w:t>
      </w:r>
      <w:r w:rsidRPr="008B74A0">
        <w:rPr>
          <w:rFonts w:ascii="Times New Roman" w:hAnsi="Times New Roman"/>
          <w:sz w:val="30"/>
          <w:szCs w:val="30"/>
        </w:rPr>
        <w:br/>
        <w:t xml:space="preserve">от доверительного управления, выплаченной всем получателям </w:t>
      </w:r>
      <w:r w:rsidRPr="008B74A0">
        <w:rPr>
          <w:rFonts w:ascii="Times New Roman" w:hAnsi="Times New Roman"/>
          <w:sz w:val="30"/>
          <w:szCs w:val="30"/>
        </w:rPr>
        <w:br/>
        <w:t>в налоговом периоде.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numPr>
          <w:ilvl w:val="0"/>
          <w:numId w:val="2"/>
        </w:numPr>
        <w:tabs>
          <w:tab w:val="left" w:pos="1276"/>
        </w:tabs>
        <w:spacing w:line="480" w:lineRule="auto"/>
        <w:ind w:left="0"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статье 280: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а) абзац второй пункта 2 изложить в следующей </w:t>
      </w:r>
      <w:r w:rsidRPr="008B74A0">
        <w:rPr>
          <w:rFonts w:ascii="Times New Roman" w:hAnsi="Times New Roman"/>
          <w:sz w:val="30"/>
          <w:szCs w:val="30"/>
        </w:rPr>
        <w:t>редакции: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Доходы налогоплательщика от операций по реализации или от иного выбытия ценных бумаг (в том числе от погашения или частичного погашения их номинальной стоимости), цена реализации которых выражена в иностранной валюте, определяются по официальном</w:t>
      </w:r>
      <w:r w:rsidRPr="008B74A0">
        <w:rPr>
          <w:rFonts w:ascii="Times New Roman" w:hAnsi="Times New Roman"/>
          <w:sz w:val="30"/>
          <w:szCs w:val="30"/>
        </w:rPr>
        <w:t>у курсу Центрального банка Российской Федерации, действовавшему на дату, определяемую в соответствии с пунктом 3 статьи 271 настоящего Кодекса.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пункт 19 признать утратившим силу;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в) в абзаце первом пункта 29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 19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284: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 пу</w:t>
      </w:r>
      <w:r w:rsidRPr="008B74A0">
        <w:rPr>
          <w:rFonts w:ascii="Times New Roman" w:hAnsi="Times New Roman"/>
          <w:sz w:val="30"/>
          <w:szCs w:val="30"/>
        </w:rPr>
        <w:t>нкт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дополнить абзацем четвертым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 случае расторжения по решению суда соглашения </w:t>
      </w:r>
      <w:r w:rsidRPr="008B74A0">
        <w:rPr>
          <w:rFonts w:ascii="Times New Roman" w:hAnsi="Times New Roman"/>
          <w:sz w:val="30"/>
          <w:szCs w:val="30"/>
        </w:rPr>
        <w:br/>
        <w:t xml:space="preserve">об осуществлении деятельности, заключенного в соответствии </w:t>
      </w:r>
      <w:r w:rsidRPr="008B74A0">
        <w:rPr>
          <w:rFonts w:ascii="Times New Roman" w:hAnsi="Times New Roman"/>
          <w:sz w:val="30"/>
          <w:szCs w:val="30"/>
        </w:rPr>
        <w:br/>
        <w:t xml:space="preserve">с положениями Федерального закона от 22 июля 2005 года № 116-ФЗ </w:t>
      </w:r>
      <w:r w:rsidRPr="008B74A0">
        <w:rPr>
          <w:rFonts w:ascii="Times New Roman" w:hAnsi="Times New Roman"/>
          <w:sz w:val="30"/>
          <w:szCs w:val="30"/>
        </w:rPr>
        <w:br/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Об особых экономически</w:t>
      </w:r>
      <w:r w:rsidRPr="008B74A0">
        <w:rPr>
          <w:rFonts w:ascii="Times New Roman" w:hAnsi="Times New Roman"/>
          <w:sz w:val="30"/>
          <w:szCs w:val="30"/>
        </w:rPr>
        <w:t>х зонах в Российской Федерации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налогоплательщик считается утратившим право на применение налоговых ставок, предусмотренных настоящим пунктом и абзацем шестым пункта 1 статьи 284 настоящего Кодекса, с налогового периода, в котором им допущено нарушение су</w:t>
      </w:r>
      <w:r w:rsidRPr="008B74A0">
        <w:rPr>
          <w:rFonts w:ascii="Times New Roman" w:hAnsi="Times New Roman"/>
          <w:sz w:val="30"/>
          <w:szCs w:val="30"/>
        </w:rPr>
        <w:t xml:space="preserve">щественных условий соглашения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об осуществлении деятельности. При этом сумма налога, не уплаченная </w:t>
      </w:r>
      <w:r w:rsidRPr="008B74A0">
        <w:rPr>
          <w:rFonts w:ascii="Times New Roman" w:hAnsi="Times New Roman"/>
          <w:sz w:val="30"/>
          <w:szCs w:val="30"/>
        </w:rPr>
        <w:br/>
        <w:t>в связи с применением пониженных налоговых ставок, предусмотренных настоящим пунктом и абзацем шестым пункта 1 статьи 284 настоящего Кодекса, подлежит исчис</w:t>
      </w:r>
      <w:r w:rsidRPr="008B74A0">
        <w:rPr>
          <w:rFonts w:ascii="Times New Roman" w:hAnsi="Times New Roman"/>
          <w:sz w:val="30"/>
          <w:szCs w:val="30"/>
        </w:rPr>
        <w:t xml:space="preserve">лению и уплате в бюджет. Исчисление суммы неуплаченного налога производится начиная с налогового периода, </w:t>
      </w:r>
      <w:r w:rsidRPr="008B74A0">
        <w:rPr>
          <w:rFonts w:ascii="Times New Roman" w:hAnsi="Times New Roman"/>
          <w:sz w:val="30"/>
          <w:szCs w:val="30"/>
        </w:rPr>
        <w:br/>
        <w:t xml:space="preserve">в котором допущено нарушение существенных условий соглашения </w:t>
      </w:r>
      <w:r w:rsidRPr="008B74A0">
        <w:rPr>
          <w:rFonts w:ascii="Times New Roman" w:hAnsi="Times New Roman"/>
          <w:sz w:val="30"/>
          <w:szCs w:val="30"/>
        </w:rPr>
        <w:br/>
        <w:t>об осуществлении деятельности.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в пункте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15</w:t>
      </w:r>
      <w:r w:rsidRPr="008B74A0">
        <w:rPr>
          <w:rFonts w:ascii="Times New Roman" w:hAnsi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четырнадцатый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пре</w:t>
      </w:r>
      <w:r w:rsidRPr="008B74A0">
        <w:rPr>
          <w:rFonts w:ascii="Times New Roman" w:hAnsi="Times New Roman"/>
          <w:sz w:val="30"/>
          <w:szCs w:val="30"/>
        </w:rPr>
        <w:t>доставлении доступа к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электронным книгам (изданиям) и другим электронным публикациям, графическим изображениям,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дополнить </w:t>
      </w:r>
      <w:r w:rsidR="00E10DE4">
        <w:rPr>
          <w:rFonts w:ascii="Times New Roman" w:hAnsi="Times New Roman"/>
          <w:sz w:val="30"/>
          <w:szCs w:val="30"/>
        </w:rPr>
        <w:t xml:space="preserve">новым </w:t>
      </w:r>
      <w:r w:rsidRPr="008B74A0">
        <w:rPr>
          <w:rFonts w:ascii="Times New Roman" w:hAnsi="Times New Roman"/>
          <w:sz w:val="30"/>
          <w:szCs w:val="30"/>
        </w:rPr>
        <w:t>абзацем двадцать вторым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организациями, не представившими в налоговый орган по месту своего нахождения годовую бухгалтерскую (финансовую) отчетность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за предыдущий отчетный год в срок, не превышающий шести месяцев после окончания предыдущего налогового периода;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абзацы двадцать в</w:t>
      </w:r>
      <w:r w:rsidRPr="008B74A0">
        <w:rPr>
          <w:rFonts w:ascii="Times New Roman" w:hAnsi="Times New Roman"/>
          <w:sz w:val="30"/>
          <w:szCs w:val="30"/>
        </w:rPr>
        <w:t>торой и двадцать третий считать соответственно абзацами двадцать третьим и двадцать четвертым;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 в абзаце первом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18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15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 процентов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9 процентов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г) дополнить пунктом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21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</w:t>
      </w:r>
      <w:r w:rsidRPr="008B74A0">
        <w:rPr>
          <w:rFonts w:ascii="Times New Roman" w:hAnsi="Times New Roman"/>
          <w:sz w:val="30"/>
          <w:szCs w:val="30"/>
        </w:rPr>
        <w:t>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21</w:t>
      </w:r>
      <w:r w:rsidRPr="008B74A0">
        <w:rPr>
          <w:rFonts w:ascii="Times New Roman" w:hAnsi="Times New Roman"/>
          <w:sz w:val="30"/>
          <w:szCs w:val="30"/>
        </w:rPr>
        <w:t>. Для закрытых паевых инвестиционных фондов и интервальных паевых инвестиционных фондов, инвестиционные паи которых предназначены для квалифицированных инвесторов, устанавливается налоговая ставка в размере 15 процентов. При этом иные налоговые став</w:t>
      </w:r>
      <w:r w:rsidRPr="008B74A0">
        <w:rPr>
          <w:rFonts w:ascii="Times New Roman" w:hAnsi="Times New Roman"/>
          <w:sz w:val="30"/>
          <w:szCs w:val="30"/>
        </w:rPr>
        <w:t xml:space="preserve">ки, предусмотренные настоящей статьей, не применяются, а сумма налога, исчисленная по налоговой ставке 15 процентов, зачисляется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федеральный бюджет.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 в пункте 3: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подпункте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15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дополнить подпунктом 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</w:t>
      </w:r>
      <w:r w:rsidRPr="008B74A0">
        <w:rPr>
          <w:rFonts w:ascii="Times New Roman" w:hAnsi="Times New Roman"/>
          <w:sz w:val="30"/>
          <w:szCs w:val="30"/>
        </w:rPr>
        <w:t>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3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35 процентов - по доходам в виде дивидендов, перечисляемых на счет типа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определенный Указом Президента Российской Федерации от 5 марта 2022 года № 95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временном порядке исполнения обязательств перед некоторыми иностранными кредиторами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284</w:t>
      </w:r>
      <w:r w:rsidRPr="008B74A0">
        <w:rPr>
          <w:rFonts w:cs="Times New Roman"/>
          <w:sz w:val="30"/>
          <w:szCs w:val="30"/>
          <w:vertAlign w:val="superscript"/>
        </w:rPr>
        <w:t>12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 в наименовании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15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 в пункте 1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15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 в пункте 2: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первом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15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дополнить подпунктом 9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9) доходы от реализации </w:t>
      </w:r>
      <w:r w:rsidRPr="008B74A0">
        <w:rPr>
          <w:rFonts w:cs="Times New Roman"/>
          <w:sz w:val="30"/>
          <w:szCs w:val="30"/>
        </w:rPr>
        <w:t>ценных бумаг, удостоверяющих долговые обязательства, долговых цифровых финансовых активов.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3 статьи 286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дополнить абзацем восьмым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Положения настоящего пункта не применяются налогоплательщиками, основной вид экономической де</w:t>
      </w:r>
      <w:r w:rsidRPr="008B74A0">
        <w:rPr>
          <w:rFonts w:cs="Times New Roman"/>
          <w:sz w:val="30"/>
          <w:szCs w:val="30"/>
        </w:rPr>
        <w:t xml:space="preserve">ятельности которых в соответствии с Общероссийским классификатором видов экономической деятельности относится к следующим классам: 05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Добыча угля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</w:t>
      </w:r>
      <w:r w:rsidR="00EB7D9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06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Добыча нефти и природного газа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07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Добыча металлических руд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</w:t>
      </w:r>
      <w:r w:rsidR="00EB7D9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08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Добыча прочих полезных ископаемых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09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Предоставление услуг </w:t>
      </w:r>
      <w:r w:rsidR="00EB7D9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в области добычи полезных ископаемых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10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Производство пищевых продуктов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11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Производство напитков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12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Производство табачных изделий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 20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Производство химических веществ и химических продуктов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. Основной вид экономическо</w:t>
      </w:r>
      <w:r w:rsidRPr="008B74A0">
        <w:rPr>
          <w:rFonts w:cs="Times New Roman"/>
          <w:sz w:val="30"/>
          <w:szCs w:val="30"/>
        </w:rPr>
        <w:t>й деятельности таких налогоплательщиков определяется по указанному в едином государственном реестре юридических лиц коду основного вида экономической деятельности по состоянию на 1 января налогового периода, в котором соответствующие осуществленные расходы</w:t>
      </w:r>
      <w:r w:rsidRPr="008B74A0">
        <w:rPr>
          <w:rFonts w:cs="Times New Roman"/>
          <w:sz w:val="30"/>
          <w:szCs w:val="30"/>
        </w:rPr>
        <w:t xml:space="preserve"> первый раз </w:t>
      </w:r>
      <w:r w:rsidRPr="008B74A0">
        <w:rPr>
          <w:rFonts w:cs="Times New Roman"/>
          <w:sz w:val="30"/>
          <w:szCs w:val="30"/>
        </w:rPr>
        <w:lastRenderedPageBreak/>
        <w:t xml:space="preserve">были учтены при применении инвестиционного налогового вычета </w:t>
      </w:r>
      <w:r w:rsidRPr="008B74A0">
        <w:rPr>
          <w:rFonts w:cs="Times New Roman"/>
          <w:sz w:val="30"/>
          <w:szCs w:val="30"/>
        </w:rPr>
        <w:br/>
        <w:t>(не за счет возможности их учета в будущих периодах).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287 дополнить пунктом 7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7. Налоговый агент - управляющая компания закрытого </w:t>
      </w:r>
      <w:r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интервально</w:t>
      </w:r>
      <w:r w:rsidRPr="008B74A0">
        <w:rPr>
          <w:rFonts w:cs="Times New Roman"/>
          <w:sz w:val="30"/>
          <w:szCs w:val="30"/>
        </w:rPr>
        <w:t xml:space="preserve">го паевого инвестиционного фонда, инвестиционные паи которого предназначены для квалифицированных инвесторов, </w:t>
      </w:r>
      <w:r w:rsidR="00EB7D9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при получении доходов, указанных в пункте 5 статьи 247 настоящего Кодекса, обязан начислить налог и перечислить его не позднее 28-го числа месяца</w:t>
      </w:r>
      <w:r w:rsidRPr="008B74A0">
        <w:rPr>
          <w:rFonts w:cs="Times New Roman"/>
          <w:sz w:val="30"/>
          <w:szCs w:val="30"/>
        </w:rPr>
        <w:t>, следующего за месяцем получения указанных доходов, если иное не предусмотрено настоящим Кодексом.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3 статьи 288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пунктом 1 статьи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>284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абзацем вторым пункта 1 статьи 284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2 статьи 294 дополнить подпунктом 9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сл</w:t>
      </w:r>
      <w:r w:rsidRPr="008B74A0">
        <w:rPr>
          <w:rFonts w:cs="Times New Roman"/>
          <w:sz w:val="30"/>
          <w:szCs w:val="30"/>
        </w:rPr>
        <w:t xml:space="preserve">едующего содержания: 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9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)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>суммы гарантийных взносов, уплачиваемых в формируемый</w:t>
      </w:r>
      <w:r w:rsidRPr="008B74A0">
        <w:rPr>
          <w:rFonts w:cs="Times New Roman"/>
          <w:sz w:val="30"/>
          <w:szCs w:val="30"/>
        </w:rPr>
        <w:br/>
        <w:t xml:space="preserve">в соответствии с Федеральным законом от 26 декабря 2024 года № 477-ФЗ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 гарантировании прав по договорам страхования жизни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фонд гарантирования прав по договорам страхования жизни;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часть третью статьи 300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 организованном рынке ценных бумаг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(за исключением эмиссионных ценных </w:t>
      </w:r>
      <w:r w:rsidRPr="008B74A0">
        <w:rPr>
          <w:rFonts w:cs="Times New Roman"/>
          <w:sz w:val="30"/>
          <w:szCs w:val="30"/>
        </w:rPr>
        <w:lastRenderedPageBreak/>
        <w:t>бумаг, удостоверяющих собственные долговые обязательства приобретате</w:t>
      </w:r>
      <w:r w:rsidRPr="008B74A0">
        <w:rPr>
          <w:rFonts w:cs="Times New Roman"/>
          <w:sz w:val="30"/>
          <w:szCs w:val="30"/>
        </w:rPr>
        <w:t>ля)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первый пункта 5 статьи 301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инструментами</w:t>
      </w:r>
      <w:r w:rsidRPr="008B74A0">
        <w:rPr>
          <w:rFonts w:cs="Times New Roman"/>
          <w:sz w:val="30"/>
          <w:szCs w:val="30"/>
        </w:rPr>
        <w:br/>
        <w:t>(в том числе разных видов),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если иное </w:t>
      </w:r>
      <w:r w:rsidRPr="008B74A0">
        <w:rPr>
          <w:rFonts w:cs="Times New Roman"/>
          <w:sz w:val="30"/>
          <w:szCs w:val="30"/>
        </w:rPr>
        <w:br/>
        <w:t>не предусмотрено настоящей главой,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второй пункта 1 статьи 310 дополнить предложением следующего содержания: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При этом налог </w:t>
      </w:r>
      <w:r w:rsidRPr="008B74A0">
        <w:rPr>
          <w:rFonts w:cs="Times New Roman"/>
          <w:sz w:val="30"/>
          <w:szCs w:val="30"/>
        </w:rPr>
        <w:t xml:space="preserve">с видов доходов, указанных </w:t>
      </w:r>
      <w:r w:rsidR="00EB7D9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в подпункте 1 пункта 1 статьи 309 настоящего Кодекса и перечисляемых </w:t>
      </w:r>
      <w:r w:rsidR="00EB7D92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на счет типа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определенный Указом Президента Российской Федерации от 5 марта 2022 года № 95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О временном порядке исполнения обязательств перед некоторыми </w:t>
      </w:r>
      <w:r w:rsidRPr="008B74A0">
        <w:rPr>
          <w:rFonts w:cs="Times New Roman"/>
          <w:sz w:val="30"/>
          <w:szCs w:val="30"/>
        </w:rPr>
        <w:t>иностранными кредиторами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исчисляется по ставке, предусмотренной подпунктом 3</w:t>
      </w:r>
      <w:r w:rsidRPr="008B74A0">
        <w:rPr>
          <w:rFonts w:cs="Times New Roman"/>
          <w:sz w:val="30"/>
          <w:szCs w:val="30"/>
          <w:vertAlign w:val="superscript"/>
        </w:rPr>
        <w:t xml:space="preserve">1 </w:t>
      </w:r>
      <w:r w:rsidRPr="008B74A0">
        <w:rPr>
          <w:rFonts w:cs="Times New Roman"/>
          <w:sz w:val="30"/>
          <w:szCs w:val="30"/>
        </w:rPr>
        <w:t>пункта 3 статьи 284 настоящего Кодекса.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статью 317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либо при наступлении события, которое решением суда определено как основание для взыскания присужденны</w:t>
      </w:r>
      <w:r w:rsidRPr="008B74A0">
        <w:rPr>
          <w:rFonts w:cs="Times New Roman"/>
          <w:sz w:val="30"/>
          <w:szCs w:val="30"/>
        </w:rPr>
        <w:t>х сумм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четвертом статьи 332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(за исключением вознаграждения)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 статьи 333</w:t>
      </w:r>
      <w:r w:rsidRPr="008B74A0">
        <w:rPr>
          <w:rFonts w:cs="Times New Roman"/>
          <w:sz w:val="30"/>
          <w:szCs w:val="30"/>
          <w:vertAlign w:val="superscript"/>
        </w:rPr>
        <w:t>18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в подпункте 5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- 5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б) дополнить подпунктами 5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и 5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>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при обращении за </w:t>
      </w:r>
      <w:r w:rsidRPr="008B74A0">
        <w:rPr>
          <w:rFonts w:ascii="Times New Roman" w:hAnsi="Times New Roman"/>
          <w:sz w:val="30"/>
          <w:szCs w:val="30"/>
        </w:rPr>
        <w:t>совершением юридически значимых действий, указанных в подпунктах 21 - 31 пункта 1 статьи 333</w:t>
      </w:r>
      <w:r w:rsidRPr="008B74A0">
        <w:rPr>
          <w:rFonts w:ascii="Times New Roman" w:hAnsi="Times New Roman"/>
          <w:sz w:val="30"/>
          <w:szCs w:val="30"/>
          <w:vertAlign w:val="superscript"/>
        </w:rPr>
        <w:t>33</w:t>
      </w:r>
      <w:r w:rsidRPr="008B74A0">
        <w:rPr>
          <w:rFonts w:ascii="Times New Roman" w:hAnsi="Times New Roman"/>
          <w:sz w:val="30"/>
          <w:szCs w:val="30"/>
        </w:rPr>
        <w:t xml:space="preserve"> настоящего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Кодекса, - после подачи заявлений на совершение таких действий, </w:t>
      </w:r>
      <w:r w:rsidR="00EB7D92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но до принятия их к рассмотрению;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5</w:t>
      </w:r>
      <w:r w:rsidRPr="008B74A0">
        <w:rPr>
          <w:rFonts w:ascii="Times New Roman" w:hAnsi="Times New Roman"/>
          <w:sz w:val="30"/>
          <w:szCs w:val="30"/>
          <w:vertAlign w:val="superscript"/>
        </w:rPr>
        <w:t>5</w:t>
      </w:r>
      <w:r w:rsidRPr="008B74A0">
        <w:rPr>
          <w:rFonts w:ascii="Times New Roman" w:hAnsi="Times New Roman"/>
          <w:sz w:val="30"/>
          <w:szCs w:val="30"/>
        </w:rPr>
        <w:t>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при обращении за совершением юридически значим</w:t>
      </w:r>
      <w:r w:rsidRPr="008B74A0">
        <w:rPr>
          <w:rFonts w:ascii="Times New Roman" w:hAnsi="Times New Roman"/>
          <w:sz w:val="30"/>
          <w:szCs w:val="30"/>
        </w:rPr>
        <w:t>ых действий, предусмотренных: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абзацем вторым подпункта 151 пункта 1 статьи 333</w:t>
      </w:r>
      <w:r w:rsidRPr="008B74A0">
        <w:rPr>
          <w:rFonts w:ascii="Times New Roman" w:hAnsi="Times New Roman"/>
          <w:sz w:val="30"/>
          <w:szCs w:val="30"/>
          <w:vertAlign w:val="superscript"/>
        </w:rPr>
        <w:t>33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- до подачи заявления или документов на совершение таких действий;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абзацами третьим - шестым подпункта 151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 xml:space="preserve">33 </w:t>
      </w:r>
      <w:r w:rsidRPr="008B74A0">
        <w:rPr>
          <w:rFonts w:cs="Times New Roman"/>
          <w:sz w:val="30"/>
          <w:szCs w:val="30"/>
        </w:rPr>
        <w:t>настоящего Кодекса, - до с</w:t>
      </w:r>
      <w:r w:rsidRPr="008B74A0">
        <w:rPr>
          <w:rFonts w:cs="Times New Roman"/>
          <w:sz w:val="30"/>
          <w:szCs w:val="30"/>
        </w:rPr>
        <w:t>овершения соответствующих действий;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10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20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подпунктом 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подпунктом 1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3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22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подпунктом 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подпунктом 1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6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31</w:t>
      </w:r>
      <w:r w:rsidRPr="008B74A0">
        <w:rPr>
          <w:rFonts w:cs="Times New Roman"/>
          <w:sz w:val="30"/>
          <w:szCs w:val="30"/>
        </w:rPr>
        <w:t xml:space="preserve"> признать утратившим силу;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 статьи 333</w:t>
      </w:r>
      <w:r w:rsidRPr="008B74A0">
        <w:rPr>
          <w:rFonts w:cs="Times New Roman"/>
          <w:sz w:val="30"/>
          <w:szCs w:val="30"/>
          <w:vertAlign w:val="superscript"/>
        </w:rPr>
        <w:t>33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в подпункте 27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форме преобразования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б)</w:t>
      </w:r>
      <w:r w:rsidR="00EB7D92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пятом подпункта 59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1800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</w:t>
      </w:r>
      <w:r w:rsidRPr="008B74A0">
        <w:rPr>
          <w:rFonts w:ascii="Times New Roman" w:hAnsi="Times New Roman"/>
          <w:sz w:val="30"/>
          <w:szCs w:val="30"/>
        </w:rPr>
        <w:br/>
        <w:t xml:space="preserve">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2500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в) в абзаце пятом подпункта 60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600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</w:t>
      </w:r>
      <w:r w:rsidR="00EE4063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в абзаце пятом подпункта 61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</w:t>
      </w:r>
      <w:r w:rsidRPr="008B74A0">
        <w:rPr>
          <w:rFonts w:ascii="Times New Roman" w:hAnsi="Times New Roman"/>
          <w:sz w:val="30"/>
          <w:szCs w:val="30"/>
        </w:rPr>
        <w:br/>
        <w:t xml:space="preserve">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1200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д) дополнить подпунктами 67</w:t>
      </w:r>
      <w:r w:rsidRPr="008B74A0">
        <w:rPr>
          <w:rFonts w:ascii="Times New Roman" w:hAnsi="Times New Roman"/>
          <w:sz w:val="30"/>
          <w:szCs w:val="30"/>
          <w:vertAlign w:val="superscript"/>
        </w:rPr>
        <w:t xml:space="preserve">1 </w:t>
      </w:r>
      <w:r w:rsidRPr="008B74A0">
        <w:rPr>
          <w:rFonts w:ascii="Times New Roman" w:hAnsi="Times New Roman"/>
          <w:sz w:val="30"/>
          <w:szCs w:val="30"/>
        </w:rPr>
        <w:t>- 67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67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) за освидетельствование маломерных судов: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длиной до 10 м - 1000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длиной от 10 до 15 м - 5000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длиной от 15 д</w:t>
      </w:r>
      <w:r w:rsidRPr="008B74A0">
        <w:rPr>
          <w:rFonts w:ascii="Times New Roman" w:hAnsi="Times New Roman"/>
          <w:sz w:val="30"/>
          <w:szCs w:val="30"/>
        </w:rPr>
        <w:t xml:space="preserve">о 20 м - 10 000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за выездное освидетельствование маломерных судов - </w:t>
      </w:r>
      <w:r w:rsidRPr="008B74A0">
        <w:rPr>
          <w:rFonts w:ascii="Times New Roman" w:hAnsi="Times New Roman"/>
          <w:sz w:val="30"/>
          <w:szCs w:val="30"/>
        </w:rPr>
        <w:br/>
        <w:t>100 000 рублей;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67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>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за выдачу справки о наличии или об отсутствии маломерных</w:t>
      </w:r>
      <w:r w:rsidRPr="008B74A0">
        <w:rPr>
          <w:rFonts w:ascii="Times New Roman" w:hAnsi="Times New Roman"/>
          <w:sz w:val="30"/>
          <w:szCs w:val="30"/>
        </w:rPr>
        <w:br/>
        <w:t>судов - 200 рублей;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67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за выдачу выписки из реестра маломерных судов с историей </w:t>
      </w:r>
      <w:r w:rsidRPr="008B74A0">
        <w:rPr>
          <w:rFonts w:ascii="Times New Roman" w:hAnsi="Times New Roman"/>
          <w:sz w:val="30"/>
          <w:szCs w:val="30"/>
        </w:rPr>
        <w:t>регистрационных действий с маломерным судном - 1000 рублей;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е) в подпункте 68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650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2000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ж) подпункт 72 дополнить абзацем шестым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 xml:space="preserve">проведение аттестации физического лица на право проектирования средств </w:t>
      </w:r>
      <w:r w:rsidRPr="008B74A0">
        <w:rPr>
          <w:rFonts w:ascii="Times New Roman" w:hAnsi="Times New Roman"/>
          <w:sz w:val="30"/>
          <w:szCs w:val="30"/>
        </w:rPr>
        <w:t>обеспечения пожарной безопасности зданий и сооружений, которые введены в эксплуатацию, - 100 000 рублей;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з) в подпункте 92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92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, 92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92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- 92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150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150 - 152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и) дополнить подпунктом 92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</w:t>
      </w:r>
      <w:r w:rsidRPr="008B74A0">
        <w:rPr>
          <w:rFonts w:ascii="Times New Roman" w:hAnsi="Times New Roman"/>
          <w:sz w:val="30"/>
          <w:szCs w:val="30"/>
        </w:rPr>
        <w:t xml:space="preserve">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92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за следующие действия уполномоченных органов, связанные</w:t>
      </w:r>
      <w:r w:rsidRPr="008B74A0">
        <w:rPr>
          <w:rFonts w:ascii="Times New Roman" w:hAnsi="Times New Roman"/>
          <w:sz w:val="30"/>
          <w:szCs w:val="30"/>
        </w:rPr>
        <w:br/>
        <w:t xml:space="preserve">с лицензированием деятельности в области пожарной безопасности: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предоставление лицензии на осуществление деятельности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монтажу, техническому обслуживанию и ремонту средств обеспече</w:t>
      </w:r>
      <w:r w:rsidRPr="008B74A0">
        <w:rPr>
          <w:rFonts w:ascii="Times New Roman" w:hAnsi="Times New Roman"/>
          <w:sz w:val="30"/>
          <w:szCs w:val="30"/>
        </w:rPr>
        <w:t xml:space="preserve">ния пожарной безопасности зданий и сооружений - 300 000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внесение изменений в реестр лицензий на осуществление деятельности по монтажу, техническому обслуживанию и ремонту средств обеспечения пожарной безопасности зданий и сооружений (далее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наст</w:t>
      </w:r>
      <w:r w:rsidRPr="008B74A0">
        <w:rPr>
          <w:rFonts w:ascii="Times New Roman" w:hAnsi="Times New Roman"/>
          <w:sz w:val="30"/>
          <w:szCs w:val="30"/>
        </w:rPr>
        <w:t xml:space="preserve">оящем подпункте - реестр лицензий по монтажу) на основании заявления о внесении изменений в реестр лицензий по монтажу в связи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с внесением дополнений в сведения об адресах мест осуществления лицензируемого вида деятельности, о выполняемых работах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об ок</w:t>
      </w:r>
      <w:r w:rsidRPr="008B74A0">
        <w:rPr>
          <w:rFonts w:ascii="Times New Roman" w:hAnsi="Times New Roman"/>
          <w:sz w:val="30"/>
          <w:szCs w:val="30"/>
        </w:rPr>
        <w:t xml:space="preserve">азываемых услугах в составе лицензируемого вида деятельности - 100 000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внесение изменений в реестр лицензий по монтажу на основании заявления о внесении изменений в реестр лицензий по монтажу в иных случаях - 5000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предоставление лицензии </w:t>
      </w:r>
      <w:r w:rsidRPr="008B74A0">
        <w:rPr>
          <w:rFonts w:ascii="Times New Roman" w:hAnsi="Times New Roman"/>
          <w:sz w:val="30"/>
          <w:szCs w:val="30"/>
        </w:rPr>
        <w:t xml:space="preserve">на осуществление деятельности </w:t>
      </w:r>
      <w:r w:rsidRPr="008B74A0">
        <w:rPr>
          <w:rFonts w:ascii="Times New Roman" w:hAnsi="Times New Roman"/>
          <w:sz w:val="30"/>
          <w:szCs w:val="30"/>
        </w:rPr>
        <w:br/>
        <w:t xml:space="preserve">по тушению пожаров в населенных пунктах, на производственных объектах и объектах инфраструктуры - 300 000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внесение изменений в реестр лицензий на осуществление деятельности по тушению пожаров в населенных пунктах</w:t>
      </w:r>
      <w:r w:rsidRPr="008B74A0">
        <w:rPr>
          <w:rFonts w:ascii="Times New Roman" w:hAnsi="Times New Roman"/>
          <w:sz w:val="30"/>
          <w:szCs w:val="30"/>
        </w:rPr>
        <w:br/>
        <w:t xml:space="preserve">на </w:t>
      </w:r>
      <w:r w:rsidRPr="008B74A0">
        <w:rPr>
          <w:rFonts w:ascii="Times New Roman" w:hAnsi="Times New Roman"/>
          <w:sz w:val="30"/>
          <w:szCs w:val="30"/>
        </w:rPr>
        <w:t>производственных объектах и объектах инфраструктуры (далее</w:t>
      </w:r>
      <w:r w:rsidRPr="008B74A0">
        <w:rPr>
          <w:rFonts w:ascii="Times New Roman" w:hAnsi="Times New Roman"/>
          <w:sz w:val="30"/>
          <w:szCs w:val="30"/>
        </w:rPr>
        <w:br/>
        <w:t xml:space="preserve">в настоящем подпункте - реестр лицензий по тушению) на основании заявления о внесении изменений в реестр лицензий по тушению в связи </w:t>
      </w:r>
      <w:r w:rsidRPr="008B74A0">
        <w:rPr>
          <w:rFonts w:ascii="Times New Roman" w:hAnsi="Times New Roman"/>
          <w:sz w:val="30"/>
          <w:szCs w:val="30"/>
        </w:rPr>
        <w:br/>
        <w:t>с внесением дополнений в сведения об адресах мест осуществления</w:t>
      </w:r>
      <w:r w:rsidRPr="008B74A0">
        <w:rPr>
          <w:rFonts w:ascii="Times New Roman" w:hAnsi="Times New Roman"/>
          <w:sz w:val="30"/>
          <w:szCs w:val="30"/>
        </w:rPr>
        <w:t xml:space="preserve"> лицензируемого вида деятельности, о выполняемых работах </w:t>
      </w:r>
      <w:r w:rsidRPr="008B74A0">
        <w:rPr>
          <w:rFonts w:ascii="Times New Roman" w:hAnsi="Times New Roman"/>
          <w:sz w:val="30"/>
          <w:szCs w:val="30"/>
        </w:rPr>
        <w:br/>
        <w:t xml:space="preserve">и об оказываемых услугах в составе лицензируемого вида деятельности - 100 000 рублей;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внесение изменений в реестр лицензий по тушению на основании заявления о внесении изменений в реестр лицензий п</w:t>
      </w:r>
      <w:r w:rsidRPr="008B74A0">
        <w:rPr>
          <w:rFonts w:ascii="Times New Roman" w:hAnsi="Times New Roman"/>
          <w:sz w:val="30"/>
          <w:szCs w:val="30"/>
        </w:rPr>
        <w:t xml:space="preserve">о тушению в иных случаях - 5000 рублей.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случае внесения изменений в реестр лицензий по монтажу (реестр лицензий по тушению) на основании заявления о внесении изменений 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в реестр лицензий по монтажу (реестр лицензий по тушению) более чем </w:t>
      </w:r>
      <w:r w:rsidRPr="008B74A0">
        <w:rPr>
          <w:rFonts w:ascii="Times New Roman" w:hAnsi="Times New Roman"/>
          <w:sz w:val="30"/>
          <w:szCs w:val="30"/>
        </w:rPr>
        <w:br/>
        <w:t>по одному основ</w:t>
      </w:r>
      <w:r w:rsidRPr="008B74A0">
        <w:rPr>
          <w:rFonts w:ascii="Times New Roman" w:hAnsi="Times New Roman"/>
          <w:sz w:val="30"/>
          <w:szCs w:val="30"/>
        </w:rPr>
        <w:t>анию, требующему уплаты государственной пошлины, уплачивается наибольшая по размеру государственная пошлина;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к) дополнить подпунктами 151 и 152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151)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за следующие действия уполномоченного федерального органа исполнительной власти в отношении лицензий, генеральных лицензий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ввоз в Российскую Федерацию и вывоз из Российской Федерации продукции военного назначения: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предоставление лицензии, генеральной л</w:t>
      </w:r>
      <w:r w:rsidRPr="008B74A0">
        <w:rPr>
          <w:rFonts w:ascii="Times New Roman" w:hAnsi="Times New Roman"/>
          <w:sz w:val="30"/>
          <w:szCs w:val="30"/>
        </w:rPr>
        <w:t>ицензии на ввоз (вывоз) продукции военного назначения, внесение изменений в лицензию, генеральную лицензию на ввоз (вывоз) продукции военного назначения, продление (возобновление) срока действия лицензии, генеральной лицензии на ввоз (вывоз) продукции воен</w:t>
      </w:r>
      <w:r w:rsidRPr="008B74A0">
        <w:rPr>
          <w:rFonts w:ascii="Times New Roman" w:hAnsi="Times New Roman"/>
          <w:sz w:val="30"/>
          <w:szCs w:val="30"/>
        </w:rPr>
        <w:t>ного назначения - 90 000 рублей;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предоставление лицензии, генеральной лицензии на вывоз продукции военного назначения, уровень внешнеторговых цен на которую согласован уполномоченным федеральным органом исполнительной власти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до 1 января 2027 года, - 0,3 п</w:t>
      </w:r>
      <w:r w:rsidRPr="008B74A0">
        <w:rPr>
          <w:rFonts w:ascii="Times New Roman" w:hAnsi="Times New Roman"/>
          <w:sz w:val="30"/>
          <w:szCs w:val="30"/>
        </w:rPr>
        <w:t>роцента от стоимости продукции по лицензии дополнительно к сумме, указанной в абзаце втором настоящего подпункта;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предоставление лицензии, генеральной лицензии на вывоз продукции военного назначения, уровень внешнеторговых цен на которую согласован </w:t>
      </w:r>
      <w:r w:rsidRPr="008B74A0">
        <w:rPr>
          <w:rFonts w:ascii="Times New Roman" w:hAnsi="Times New Roman"/>
          <w:sz w:val="30"/>
          <w:szCs w:val="30"/>
        </w:rPr>
        <w:lastRenderedPageBreak/>
        <w:t>уполном</w:t>
      </w:r>
      <w:r w:rsidRPr="008B74A0">
        <w:rPr>
          <w:rFonts w:ascii="Times New Roman" w:hAnsi="Times New Roman"/>
          <w:sz w:val="30"/>
          <w:szCs w:val="30"/>
        </w:rPr>
        <w:t xml:space="preserve">оченным федеральным органом исполнительной власти после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1 января 2027 года, - 0,75 процента от стоимости продукции по лицензии дополнительно к сумме, указанной в абзаце втором настоящего подпункта;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внесение изменений в лицензию, генеральную лицензию на вы</w:t>
      </w:r>
      <w:r w:rsidRPr="008B74A0">
        <w:rPr>
          <w:rFonts w:ascii="Times New Roman" w:hAnsi="Times New Roman"/>
          <w:sz w:val="30"/>
          <w:szCs w:val="30"/>
        </w:rPr>
        <w:t xml:space="preserve">воз продукции военного назначения, предусматривающих увеличение стоимости продукции по лицензии, связанное с продукцией, уровень внешнеторговых цен на которую согласован уполномоченным федеральным органом исполнительной власти до 1 января 2027 года, - </w:t>
      </w:r>
      <w:r w:rsidRPr="008B74A0">
        <w:rPr>
          <w:rFonts w:ascii="Times New Roman" w:hAnsi="Times New Roman"/>
          <w:sz w:val="30"/>
          <w:szCs w:val="30"/>
        </w:rPr>
        <w:br/>
        <w:t>0,3</w:t>
      </w:r>
      <w:r w:rsidRPr="008B74A0">
        <w:rPr>
          <w:rFonts w:ascii="Times New Roman" w:hAnsi="Times New Roman"/>
          <w:sz w:val="30"/>
          <w:szCs w:val="30"/>
        </w:rPr>
        <w:t xml:space="preserve"> процента от разницы между увеличенной стоимостью продукции </w:t>
      </w:r>
      <w:r w:rsidRPr="008B74A0">
        <w:rPr>
          <w:rFonts w:ascii="Times New Roman" w:hAnsi="Times New Roman"/>
          <w:sz w:val="30"/>
          <w:szCs w:val="30"/>
        </w:rPr>
        <w:br/>
        <w:t>и первоначально указанной стоимостью продукции по лицензии дополнительно к сумме, указанной в абзаце втором настоящего подпункта;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внесение изменений в лицензию, генеральную лицензию на вывоз прод</w:t>
      </w:r>
      <w:r w:rsidRPr="008B74A0">
        <w:rPr>
          <w:rFonts w:ascii="Times New Roman" w:hAnsi="Times New Roman"/>
          <w:sz w:val="30"/>
          <w:szCs w:val="30"/>
        </w:rPr>
        <w:t>укции военного назначения, предусматривающих увеличение стоимости продукции по лицензии, связанное с продукцией, уровень внешнеторговых цен на которую согласован уполномоченным федеральным органом исполнительной власти после 1 января 2027 года, - 0,75 проц</w:t>
      </w:r>
      <w:r w:rsidRPr="008B74A0">
        <w:rPr>
          <w:rFonts w:ascii="Times New Roman" w:hAnsi="Times New Roman"/>
          <w:sz w:val="30"/>
          <w:szCs w:val="30"/>
        </w:rPr>
        <w:t xml:space="preserve">ента от разницы между увеличенной стоимостью продукции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и первоначально указанной стоимостью продукции по лицензии дополнительно к сумме, указанной в абзаце втором настоящего подпункта.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Сумма государственной пошлины, подлежащая уплате </w:t>
      </w:r>
      <w:r w:rsidRPr="008B74A0">
        <w:rPr>
          <w:rFonts w:ascii="Times New Roman" w:hAnsi="Times New Roman"/>
          <w:sz w:val="30"/>
          <w:szCs w:val="30"/>
        </w:rPr>
        <w:br/>
        <w:t>в соответствии с аб</w:t>
      </w:r>
      <w:r w:rsidRPr="008B74A0">
        <w:rPr>
          <w:rFonts w:ascii="Times New Roman" w:hAnsi="Times New Roman"/>
          <w:sz w:val="30"/>
          <w:szCs w:val="30"/>
        </w:rPr>
        <w:t xml:space="preserve">зацами третьим и четвертым настоящего подпункта, рассчитывается по курсу доллара США, установленному Центральным банком Российской Федерации на дату подачи заявления или документов на совершение соответствующих действий, округляется до полных </w:t>
      </w:r>
      <w:r w:rsidRPr="008B74A0">
        <w:rPr>
          <w:rFonts w:ascii="Times New Roman" w:hAnsi="Times New Roman"/>
          <w:sz w:val="30"/>
          <w:szCs w:val="30"/>
        </w:rPr>
        <w:br/>
        <w:t>100 рублей в</w:t>
      </w:r>
      <w:r w:rsidRPr="008B74A0">
        <w:rPr>
          <w:rFonts w:ascii="Times New Roman" w:hAnsi="Times New Roman"/>
          <w:sz w:val="30"/>
          <w:szCs w:val="30"/>
        </w:rPr>
        <w:t xml:space="preserve"> меньшую сторону;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152)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за следующие действия уполномоченного федерального органа исполнительной власти, уполномоченного в области противодействия техническим разведкам и технической информации: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предоставление лицензии на осуществление деятельности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разр</w:t>
      </w:r>
      <w:r w:rsidRPr="008B74A0">
        <w:rPr>
          <w:rFonts w:ascii="Times New Roman" w:hAnsi="Times New Roman"/>
          <w:sz w:val="30"/>
          <w:szCs w:val="30"/>
        </w:rPr>
        <w:t>аботке и производству средств защиты конфиденциальной информации - 50 000 рублей;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переоформление лицензии (внесение изменений в реестр лицензий) </w:t>
      </w:r>
      <w:r w:rsidRPr="008B74A0">
        <w:rPr>
          <w:rFonts w:ascii="Times New Roman" w:hAnsi="Times New Roman"/>
          <w:sz w:val="30"/>
          <w:szCs w:val="30"/>
        </w:rPr>
        <w:br/>
        <w:t>в связи с продлением срока действия лицензии на осуществление деятельности по разработке и производству средст</w:t>
      </w:r>
      <w:r w:rsidRPr="008B74A0">
        <w:rPr>
          <w:rFonts w:ascii="Times New Roman" w:hAnsi="Times New Roman"/>
          <w:sz w:val="30"/>
          <w:szCs w:val="30"/>
        </w:rPr>
        <w:t>в защиты конфиденциальной информации - 50 000 рублей;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переоформление лицензии (внесение изменений в реестр лицензий) на осуществление деятельности по разработке и производству средств защиты конфиденциальной информации в связи с внесением дополнений </w:t>
      </w:r>
      <w:r w:rsidRPr="008B74A0">
        <w:rPr>
          <w:rFonts w:ascii="Times New Roman" w:hAnsi="Times New Roman"/>
          <w:sz w:val="30"/>
          <w:szCs w:val="30"/>
        </w:rPr>
        <w:br/>
        <w:t>в све</w:t>
      </w:r>
      <w:r w:rsidRPr="008B74A0">
        <w:rPr>
          <w:rFonts w:ascii="Times New Roman" w:hAnsi="Times New Roman"/>
          <w:sz w:val="30"/>
          <w:szCs w:val="30"/>
        </w:rPr>
        <w:t xml:space="preserve">дения об адресах мест осуществления лицензируемого вида </w:t>
      </w:r>
      <w:r w:rsidRPr="008B74A0">
        <w:rPr>
          <w:rFonts w:ascii="Times New Roman" w:hAnsi="Times New Roman"/>
          <w:sz w:val="30"/>
          <w:szCs w:val="30"/>
        </w:rPr>
        <w:lastRenderedPageBreak/>
        <w:t>деятельности, о выполняемых работах и об оказываемых услугах в составе лицензируемого вида деятельности - 40 000 рублей;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переоформление лицензии (внесение изменений в реестр лицензий) на осуществление</w:t>
      </w:r>
      <w:r w:rsidRPr="008B74A0">
        <w:rPr>
          <w:rFonts w:ascii="Times New Roman" w:hAnsi="Times New Roman"/>
          <w:sz w:val="30"/>
          <w:szCs w:val="30"/>
        </w:rPr>
        <w:t xml:space="preserve"> деятельности по разработке и производству средств защиты конфиденциальной информации в других случаях - 5 000 рублей;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предоставление лицензии на осуществление деятельности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технической защите конфиденциальной информации - 30 000 рублей;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переоформление </w:t>
      </w:r>
      <w:r w:rsidRPr="008B74A0">
        <w:rPr>
          <w:rFonts w:ascii="Times New Roman" w:hAnsi="Times New Roman"/>
          <w:sz w:val="30"/>
          <w:szCs w:val="30"/>
        </w:rPr>
        <w:t>лицензии (внесение изменений в реестр лицензий) на осуществление деятельности по технической защите конфиденциальной информации - 25 000 рублей.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333</w:t>
      </w:r>
      <w:r w:rsidRPr="008B74A0">
        <w:rPr>
          <w:rFonts w:cs="Times New Roman"/>
          <w:sz w:val="30"/>
          <w:szCs w:val="30"/>
          <w:vertAlign w:val="superscript"/>
        </w:rPr>
        <w:t>35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 подпункт 4 пункта 1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федеральные органы государственной власти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(их территориальные органы)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если обязанность совершения указанных юридически значимых действий в отношении иных лиц не предусмотрена федеральными законами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 в пункте 3: 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4</w:t>
      </w:r>
      <w:r w:rsidRPr="008B74A0">
        <w:rPr>
          <w:rFonts w:cs="Times New Roman"/>
          <w:sz w:val="30"/>
          <w:szCs w:val="30"/>
          <w:vertAlign w:val="superscript"/>
        </w:rPr>
        <w:t xml:space="preserve">1 </w:t>
      </w:r>
      <w:r w:rsidRPr="008B74A0">
        <w:rPr>
          <w:rFonts w:cs="Times New Roman"/>
          <w:sz w:val="30"/>
          <w:szCs w:val="30"/>
        </w:rPr>
        <w:t xml:space="preserve">после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права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</w:t>
      </w:r>
      <w:r w:rsidRPr="008B74A0">
        <w:rPr>
          <w:rFonts w:cs="Times New Roman"/>
          <w:sz w:val="30"/>
          <w:szCs w:val="30"/>
        </w:rPr>
        <w:t xml:space="preserve">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хозяйственного ведения или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а также за государственную регистрацию прекращения указанных прав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дополнить подпунктом 30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30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>)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 xml:space="preserve"> за выдачу национального водительского удостоверения, в том числе взамен </w:t>
      </w:r>
      <w:r w:rsidRPr="008B74A0">
        <w:rPr>
          <w:rFonts w:cs="Times New Roman"/>
          <w:sz w:val="30"/>
          <w:szCs w:val="30"/>
        </w:rPr>
        <w:t xml:space="preserve">утраченного или пришедшего в негодность, инвалидам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1 и 2 групп;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19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36</w:t>
      </w:r>
      <w:r w:rsidRPr="008B74A0">
        <w:rPr>
          <w:rFonts w:cs="Times New Roman"/>
          <w:sz w:val="30"/>
          <w:szCs w:val="30"/>
        </w:rPr>
        <w:t xml:space="preserve">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государственные органы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(их территориальные органы)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в том числе при подаче жалоб, указанных в подпунк</w:t>
      </w:r>
      <w:r w:rsidRPr="008B74A0">
        <w:rPr>
          <w:rFonts w:cs="Times New Roman"/>
          <w:sz w:val="30"/>
          <w:szCs w:val="30"/>
        </w:rPr>
        <w:t>тах 19 - 21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19</w:t>
      </w:r>
      <w:r w:rsidRPr="008B74A0">
        <w:rPr>
          <w:rFonts w:cs="Times New Roman"/>
          <w:sz w:val="30"/>
          <w:szCs w:val="30"/>
        </w:rPr>
        <w:t xml:space="preserve"> настоящего Кодекса, вне зависимости от категории спора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37</w:t>
      </w:r>
      <w:r w:rsidRPr="008B74A0">
        <w:rPr>
          <w:rFonts w:cs="Times New Roman"/>
          <w:sz w:val="30"/>
          <w:szCs w:val="30"/>
        </w:rPr>
        <w:t xml:space="preserve">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государственные органы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(их территориальные органы)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в том числе при подаче </w:t>
      </w:r>
      <w:r w:rsidRPr="008B74A0">
        <w:rPr>
          <w:rFonts w:cs="Times New Roman"/>
          <w:sz w:val="30"/>
          <w:szCs w:val="30"/>
        </w:rPr>
        <w:t>жалоб, указанных в подпунктах 19 - 21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21</w:t>
      </w:r>
      <w:r w:rsidRPr="008B74A0">
        <w:rPr>
          <w:rFonts w:cs="Times New Roman"/>
          <w:sz w:val="30"/>
          <w:szCs w:val="30"/>
        </w:rPr>
        <w:t xml:space="preserve"> настоящего Кодекса, вне зависимости от категории спора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333</w:t>
      </w:r>
      <w:r w:rsidRPr="008B74A0">
        <w:rPr>
          <w:rFonts w:cs="Times New Roman"/>
          <w:sz w:val="30"/>
          <w:szCs w:val="30"/>
          <w:vertAlign w:val="superscript"/>
        </w:rPr>
        <w:t>40</w:t>
      </w:r>
      <w:r w:rsidRPr="008B74A0">
        <w:rPr>
          <w:rFonts w:cs="Times New Roman"/>
          <w:sz w:val="30"/>
          <w:szCs w:val="30"/>
        </w:rPr>
        <w:t xml:space="preserve"> дополнить пунктом 7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 xml:space="preserve"> следующего содержания: 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7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>. Плательщик государственной пошлины, уплаченной</w:t>
      </w:r>
      <w:r w:rsidRPr="008B74A0">
        <w:rPr>
          <w:rFonts w:cs="Times New Roman"/>
          <w:sz w:val="30"/>
          <w:szCs w:val="30"/>
        </w:rPr>
        <w:br/>
        <w:t>за совершение юридически знач</w:t>
      </w:r>
      <w:r w:rsidRPr="008B74A0">
        <w:rPr>
          <w:rFonts w:cs="Times New Roman"/>
          <w:sz w:val="30"/>
          <w:szCs w:val="30"/>
        </w:rPr>
        <w:t>имого действия в соответствии</w:t>
      </w:r>
      <w:r w:rsidRPr="008B74A0">
        <w:rPr>
          <w:rFonts w:cs="Times New Roman"/>
          <w:sz w:val="30"/>
          <w:szCs w:val="30"/>
        </w:rPr>
        <w:br/>
        <w:t>с подпунктом 92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пункта 1 статьи 333</w:t>
      </w:r>
      <w:r w:rsidRPr="008B74A0">
        <w:rPr>
          <w:rFonts w:cs="Times New Roman"/>
          <w:sz w:val="30"/>
          <w:szCs w:val="30"/>
          <w:vertAlign w:val="superscript"/>
        </w:rPr>
        <w:t>33</w:t>
      </w:r>
      <w:r w:rsidRPr="008B74A0">
        <w:rPr>
          <w:rFonts w:cs="Times New Roman"/>
          <w:sz w:val="30"/>
          <w:szCs w:val="30"/>
        </w:rPr>
        <w:t xml:space="preserve"> настоящего Кодекса, в случае, если уполномоченным органом было отказано в совершении такого действия по основанию, указанному в части 7 статьи 14 Федерального закона</w:t>
      </w:r>
      <w:r w:rsidRPr="008B74A0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lastRenderedPageBreak/>
        <w:t>от 4 мая 2011 года № </w:t>
      </w:r>
      <w:r w:rsidRPr="008B74A0">
        <w:rPr>
          <w:rFonts w:cs="Times New Roman"/>
          <w:sz w:val="30"/>
          <w:szCs w:val="30"/>
        </w:rPr>
        <w:t xml:space="preserve">99-ФЗ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 лицензировании отдельных видов деятельности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имеет право на зачет уплаченной суммы государственной пошлины в счет суммы государственной пошлины, подлежащей уплате за совершение аналогичного действия.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333</w:t>
      </w:r>
      <w:r w:rsidRPr="008B74A0">
        <w:rPr>
          <w:rFonts w:cs="Times New Roman"/>
          <w:sz w:val="30"/>
          <w:szCs w:val="30"/>
          <w:vertAlign w:val="superscript"/>
        </w:rPr>
        <w:t>41</w:t>
      </w:r>
      <w:r w:rsidRPr="008B74A0">
        <w:rPr>
          <w:rFonts w:cs="Times New Roman"/>
          <w:sz w:val="30"/>
          <w:szCs w:val="30"/>
        </w:rPr>
        <w:t xml:space="preserve">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или рассрочка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</w:t>
      </w:r>
      <w:r w:rsidRPr="008B74A0">
        <w:rPr>
          <w:rFonts w:cs="Times New Roman"/>
          <w:sz w:val="30"/>
          <w:szCs w:val="30"/>
        </w:rPr>
        <w:t xml:space="preserve">ь словами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рассрочка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18 пункта 1 статьи 342: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дополнить</w:t>
      </w:r>
      <w:r w:rsidR="0021734D">
        <w:rPr>
          <w:rFonts w:cs="Times New Roman"/>
          <w:sz w:val="30"/>
          <w:szCs w:val="30"/>
        </w:rPr>
        <w:t xml:space="preserve"> новыми </w:t>
      </w:r>
      <w:r w:rsidRPr="008B74A0">
        <w:rPr>
          <w:rFonts w:cs="Times New Roman"/>
          <w:sz w:val="30"/>
          <w:szCs w:val="30"/>
        </w:rPr>
        <w:t xml:space="preserve">абзацами вторым - десятым и абзацами одиннадцатым - четырнадцатым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 налоговых периодах, начало которых приходится на период </w:t>
      </w:r>
      <w:r w:rsidRPr="008B74A0">
        <w:rPr>
          <w:rFonts w:ascii="Times New Roman" w:hAnsi="Times New Roman"/>
          <w:sz w:val="30"/>
          <w:szCs w:val="30"/>
        </w:rPr>
        <w:br/>
        <w:t>с 1 октября 2026 го</w:t>
      </w:r>
      <w:r w:rsidRPr="008B74A0">
        <w:rPr>
          <w:rFonts w:ascii="Times New Roman" w:hAnsi="Times New Roman"/>
          <w:sz w:val="30"/>
          <w:szCs w:val="30"/>
        </w:rPr>
        <w:t xml:space="preserve">да по 31 декабря 2029 года включительно, ограничение по накопленному объему добычи газа горючего природного, установленное в абзаце первом настоящего подпункта, не применяется при условии заключения налогоплательщиком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организацией, аффилированной с</w:t>
      </w:r>
      <w:r w:rsidRPr="008B74A0">
        <w:rPr>
          <w:rFonts w:ascii="Times New Roman" w:hAnsi="Times New Roman"/>
          <w:sz w:val="30"/>
          <w:szCs w:val="30"/>
        </w:rPr>
        <w:t xml:space="preserve"> налогоплательщиком (далее - инициатор (инициаторы) соглашения), инвестиционного соглашения о финансировании обязательств Камчатского края, возникающих при реализации мероприятий по строительству объектов комплекса по регазификации сжиженного природного га</w:t>
      </w:r>
      <w:r w:rsidRPr="008B74A0">
        <w:rPr>
          <w:rFonts w:ascii="Times New Roman" w:hAnsi="Times New Roman"/>
          <w:sz w:val="30"/>
          <w:szCs w:val="30"/>
        </w:rPr>
        <w:t xml:space="preserve">за в Камчатском крае, а также о развитии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проектов по сжижению природного газа,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аммиака,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водорода (далее в настоящей статье - инвестиционное соглашение).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Инвестиционное соглашение заключается с федеральным органом исполнительной власти, осуществляющим функции по выработке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реализации государственной политики и нормативно-правовому регулированию в сфере топливно-энергетического комплекса.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Инвестиционное соглашение должно содержать порядок, условия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и объем финансирования обязательств Камчатского края, возникающих при реализации мероприятий по строительству объектов комплекса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регазификации сжиженного природного газа в Камчатском крае, пе</w:t>
      </w:r>
      <w:r w:rsidRPr="008B74A0">
        <w:rPr>
          <w:rFonts w:ascii="Times New Roman" w:hAnsi="Times New Roman"/>
          <w:sz w:val="30"/>
          <w:szCs w:val="30"/>
        </w:rPr>
        <w:t xml:space="preserve">речень мероприятий по развитию проектов по сжижению природного газа,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аммиака, </w:t>
      </w:r>
      <w:r w:rsidR="008B74A0"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водорода и сроки реализации указанных мероприятий, а также обязательство инициатора (инициаторов) соглашения по направлению средств на реализацию мероприятий, пре</w:t>
      </w:r>
      <w:r w:rsidRPr="008B74A0">
        <w:rPr>
          <w:rFonts w:ascii="Times New Roman" w:hAnsi="Times New Roman"/>
          <w:sz w:val="30"/>
          <w:szCs w:val="30"/>
        </w:rPr>
        <w:t xml:space="preserve">дусмотренных инвестиционным соглашением. 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Совокупный объем финансирования обязательств, возникающих при реализации мероприятий, предусмотренных инвестиционным соглашением, должен составлять не менее суммы налога, не уплаченной </w:t>
      </w:r>
      <w:r w:rsidRPr="008B74A0">
        <w:rPr>
          <w:rFonts w:ascii="Times New Roman" w:hAnsi="Times New Roman"/>
          <w:sz w:val="30"/>
          <w:szCs w:val="30"/>
        </w:rPr>
        <w:br/>
        <w:t>в связи с неприменением нало</w:t>
      </w:r>
      <w:r w:rsidRPr="008B74A0">
        <w:rPr>
          <w:rFonts w:ascii="Times New Roman" w:hAnsi="Times New Roman"/>
          <w:sz w:val="30"/>
          <w:szCs w:val="30"/>
        </w:rPr>
        <w:t xml:space="preserve">гоплательщиком ограничения 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>по накопленному объему добычи газа горючего природного, установленного в абзаце первом настоящего подпункта.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Инвестиционное соглашение заключается в период до 28 февраля 2027 года включительно. С 1 марта 2027 года заключение инв</w:t>
      </w:r>
      <w:r w:rsidRPr="008B74A0">
        <w:rPr>
          <w:rFonts w:ascii="Times New Roman" w:hAnsi="Times New Roman"/>
          <w:sz w:val="30"/>
          <w:szCs w:val="30"/>
        </w:rPr>
        <w:t>естиционных соглашений не допускается.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Инвестиционное соглашение действует с момента заключения </w:t>
      </w:r>
      <w:r w:rsidRPr="008B74A0">
        <w:rPr>
          <w:rFonts w:ascii="Times New Roman" w:hAnsi="Times New Roman"/>
          <w:sz w:val="30"/>
          <w:szCs w:val="30"/>
        </w:rPr>
        <w:br/>
        <w:t>и до 31 июля 2033 года включительно.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Инициатор (инициаторы) соглашения ежегодно до 30 марта года, следующего за отчетным, представляет (представляют) в федерал</w:t>
      </w:r>
      <w:r w:rsidRPr="008B74A0">
        <w:rPr>
          <w:rFonts w:ascii="Times New Roman" w:hAnsi="Times New Roman"/>
          <w:sz w:val="30"/>
          <w:szCs w:val="30"/>
        </w:rPr>
        <w:t xml:space="preserve">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топливно-энергетического комплекса, отчет </w:t>
      </w:r>
      <w:r w:rsidRPr="008B74A0">
        <w:rPr>
          <w:rFonts w:ascii="Times New Roman" w:hAnsi="Times New Roman"/>
          <w:sz w:val="30"/>
          <w:szCs w:val="30"/>
        </w:rPr>
        <w:br/>
        <w:t>о выполнении мероприятий инвестиционного соглашения. В целях</w:t>
      </w:r>
      <w:r w:rsidRPr="008B74A0">
        <w:rPr>
          <w:rFonts w:ascii="Times New Roman" w:hAnsi="Times New Roman"/>
          <w:sz w:val="30"/>
          <w:szCs w:val="30"/>
        </w:rPr>
        <w:t xml:space="preserve"> применения настоящего пункта первым отчетным годом считается </w:t>
      </w:r>
      <w:r w:rsidRPr="008B74A0">
        <w:rPr>
          <w:rFonts w:ascii="Times New Roman" w:hAnsi="Times New Roman"/>
          <w:sz w:val="30"/>
          <w:szCs w:val="30"/>
        </w:rPr>
        <w:br/>
        <w:t>2027 год.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Федеральный орган исполнительной власти, осуществляющий функции по выработке и реализации государственной политики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нормативно-правовому регулированию в сфере топливно-энергетическо</w:t>
      </w:r>
      <w:r w:rsidRPr="008B74A0">
        <w:rPr>
          <w:rFonts w:ascii="Times New Roman" w:hAnsi="Times New Roman"/>
          <w:sz w:val="30"/>
          <w:szCs w:val="30"/>
        </w:rPr>
        <w:t xml:space="preserve">го комплекса, ежегодно до 1 июля текущего года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осуществляет проверку выполнения мероприятий, указанных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инвестиционном соглашении.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По результатам проверки выполнения мероприятий, указанных </w:t>
      </w:r>
      <w:r w:rsidRPr="008B74A0">
        <w:rPr>
          <w:rFonts w:ascii="Times New Roman" w:hAnsi="Times New Roman"/>
          <w:sz w:val="30"/>
          <w:szCs w:val="30"/>
        </w:rPr>
        <w:br/>
        <w:t>в инвестиционном соглашении, федеральный орган исполнительной вл</w:t>
      </w:r>
      <w:r w:rsidRPr="008B74A0">
        <w:rPr>
          <w:rFonts w:ascii="Times New Roman" w:hAnsi="Times New Roman"/>
          <w:sz w:val="30"/>
          <w:szCs w:val="30"/>
        </w:rPr>
        <w:t xml:space="preserve">асти, осуществляющий функции по выработке и реализации государственной политики и нормативно-правовому регулированию </w:t>
      </w:r>
      <w:r w:rsidRPr="008B74A0">
        <w:rPr>
          <w:rFonts w:ascii="Times New Roman" w:hAnsi="Times New Roman"/>
          <w:sz w:val="30"/>
          <w:szCs w:val="30"/>
        </w:rPr>
        <w:br/>
        <w:t>в сфере топливно-энергетического комплекса, расторгает инвестиционное соглашение в одностороннем порядке в случае ненадлежащего исполнения</w:t>
      </w:r>
      <w:r w:rsidRPr="008B74A0">
        <w:rPr>
          <w:rFonts w:ascii="Times New Roman" w:hAnsi="Times New Roman"/>
          <w:sz w:val="30"/>
          <w:szCs w:val="30"/>
        </w:rPr>
        <w:t xml:space="preserve"> (неисполнения) инициатором (инициаторами) соглашения обязательств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инвестиционному соглашению.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Федеральный орган исполнительной власти, осуществляющий функции по выработке и реализации государственной политики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нормативно-правовому регулированию в сф</w:t>
      </w:r>
      <w:r w:rsidRPr="008B74A0">
        <w:rPr>
          <w:rFonts w:ascii="Times New Roman" w:hAnsi="Times New Roman"/>
          <w:sz w:val="30"/>
          <w:szCs w:val="30"/>
        </w:rPr>
        <w:t>ере топливно-энергетического комплекса, уведомляет инициатора (инициаторов) соглашения о расторжении указанного соглашения в течение десяти рабочих дней со дня расторжения указанного соглашения.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случае расторжения инвестиционного соглашения разница между</w:t>
      </w:r>
      <w:r w:rsidRPr="008B74A0">
        <w:rPr>
          <w:rFonts w:ascii="Times New Roman" w:hAnsi="Times New Roman"/>
          <w:sz w:val="30"/>
          <w:szCs w:val="30"/>
        </w:rPr>
        <w:t xml:space="preserve"> суммой налога, не уплаченной в связи невыполнением налогоплательщиком ограничения по накопленному объему добычи газа горючего природного, установленного в абзаце первом настоящего </w:t>
      </w:r>
      <w:r w:rsidRPr="008B74A0">
        <w:rPr>
          <w:rFonts w:ascii="Times New Roman" w:hAnsi="Times New Roman"/>
          <w:sz w:val="30"/>
          <w:szCs w:val="30"/>
        </w:rPr>
        <w:lastRenderedPageBreak/>
        <w:t>подпункта, и суммой исполненных инициатором (инициаторами) соглашения обяза</w:t>
      </w:r>
      <w:r w:rsidRPr="008B74A0">
        <w:rPr>
          <w:rFonts w:ascii="Times New Roman" w:hAnsi="Times New Roman"/>
          <w:sz w:val="30"/>
          <w:szCs w:val="30"/>
        </w:rPr>
        <w:t xml:space="preserve">тельств по инвестиционному соглашению подлежит восстановлению и уплате в бюджет в установленном порядке с уплатой соответствующих сумм пеней, начисляемых со дня, следующего </w:t>
      </w:r>
      <w:r w:rsidRPr="008B74A0">
        <w:rPr>
          <w:rFonts w:ascii="Times New Roman" w:hAnsi="Times New Roman"/>
          <w:sz w:val="30"/>
          <w:szCs w:val="30"/>
        </w:rPr>
        <w:br/>
        <w:t>за установленным статьей 344 настоящего Кодекса днем уплаты налога.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Форма инвестиц</w:t>
      </w:r>
      <w:r w:rsidRPr="008B74A0">
        <w:rPr>
          <w:rFonts w:ascii="Times New Roman" w:hAnsi="Times New Roman"/>
          <w:sz w:val="30"/>
          <w:szCs w:val="30"/>
        </w:rPr>
        <w:t xml:space="preserve">ионного соглашения, порядок его заключения (расторжения), внесения изменений в инвестиционное соглашение, форма и порядок уведомления о расторжении инвестиционного соглашения, форма уведомления о внесении изменений в инвестиционное соглашение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порядок пр</w:t>
      </w:r>
      <w:r w:rsidRPr="008B74A0">
        <w:rPr>
          <w:rFonts w:ascii="Times New Roman" w:hAnsi="Times New Roman"/>
          <w:sz w:val="30"/>
          <w:szCs w:val="30"/>
        </w:rPr>
        <w:t xml:space="preserve">оведения проверки выполнения мероприятий инвестиционного соглашения утверждаются федеральным органом исполнительной власти, осуществляющим функции по выработке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реализации государственной политики и нормативно-правовому регулированию в сфере топливно-эне</w:t>
      </w:r>
      <w:r w:rsidRPr="008B74A0">
        <w:rPr>
          <w:rFonts w:ascii="Times New Roman" w:hAnsi="Times New Roman"/>
          <w:sz w:val="30"/>
          <w:szCs w:val="30"/>
        </w:rPr>
        <w:t>ргетического комплекса.</w:t>
      </w:r>
    </w:p>
    <w:p w:rsidR="00340433" w:rsidRPr="008B74A0" w:rsidRDefault="002C5B0C" w:rsidP="008B74A0">
      <w:pPr>
        <w:tabs>
          <w:tab w:val="left" w:pos="1276"/>
          <w:tab w:val="left" w:pos="1418"/>
          <w:tab w:val="left" w:pos="1560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Федеральный орган исполнительной власти, осуществляющий функции по выработке и реализации государственной политики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нормативно-правовому регулированию в сфере топливно-энергетического комплекса, направляет в налоговые органы инфор</w:t>
      </w:r>
      <w:r w:rsidRPr="008B74A0">
        <w:rPr>
          <w:rFonts w:ascii="Times New Roman" w:hAnsi="Times New Roman"/>
          <w:sz w:val="30"/>
          <w:szCs w:val="30"/>
        </w:rPr>
        <w:t xml:space="preserve">мацию </w:t>
      </w:r>
      <w:r w:rsidR="008B1CAF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о заключенных (расторгнутых) инвестиционных соглашениях, о внесении изменений в заключенные инвестиционные соглашения до истечения </w:t>
      </w:r>
      <w:r w:rsidRPr="008B74A0">
        <w:rPr>
          <w:rFonts w:ascii="Times New Roman" w:hAnsi="Times New Roman"/>
          <w:sz w:val="30"/>
          <w:szCs w:val="30"/>
        </w:rPr>
        <w:lastRenderedPageBreak/>
        <w:t>тридцати дней со дня заключения такого соглашения (расторжения соглашения, внесения изменений в соглашение).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 абза</w:t>
      </w:r>
      <w:r w:rsidRPr="008B74A0">
        <w:rPr>
          <w:rFonts w:cs="Times New Roman"/>
          <w:sz w:val="30"/>
          <w:szCs w:val="30"/>
        </w:rPr>
        <w:t>цы второй - десятый считать соответственно абзацами пятнадцатым - двадцать третьим;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342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дополнить пунктом 6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6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>.</w:t>
      </w:r>
      <w:r w:rsidR="00EE4063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Коэффициент К</w:t>
      </w:r>
      <w:r w:rsidRPr="008B74A0">
        <w:rPr>
          <w:rFonts w:ascii="Times New Roman" w:hAnsi="Times New Roman"/>
          <w:sz w:val="30"/>
          <w:szCs w:val="30"/>
          <w:vertAlign w:val="subscript"/>
        </w:rPr>
        <w:t>ТД</w:t>
      </w:r>
      <w:r w:rsidRPr="008B74A0">
        <w:rPr>
          <w:rFonts w:ascii="Times New Roman" w:hAnsi="Times New Roman"/>
          <w:sz w:val="30"/>
          <w:szCs w:val="30"/>
        </w:rPr>
        <w:t xml:space="preserve"> принимается равным 1 для резидента территории опережающего развития, если ранее такой резидент являлся участником (правопреемником участника) регионального инвестиционного проекта или участником (правопреемником участника) особой экономической зоны любого</w:t>
      </w:r>
      <w:r w:rsidRPr="008B74A0">
        <w:rPr>
          <w:rFonts w:ascii="Times New Roman" w:hAnsi="Times New Roman"/>
          <w:sz w:val="30"/>
          <w:szCs w:val="30"/>
        </w:rPr>
        <w:t xml:space="preserve"> типа.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1 статьи 342</w:t>
      </w:r>
      <w:r w:rsidRPr="008B74A0">
        <w:rPr>
          <w:rFonts w:cs="Times New Roman"/>
          <w:sz w:val="30"/>
          <w:szCs w:val="30"/>
          <w:vertAlign w:val="superscript"/>
        </w:rPr>
        <w:t>3-1</w:t>
      </w:r>
      <w:r w:rsidRPr="008B74A0">
        <w:rPr>
          <w:rFonts w:cs="Times New Roman"/>
          <w:sz w:val="30"/>
          <w:szCs w:val="30"/>
        </w:rPr>
        <w:t xml:space="preserve"> дополнить подпунктом 4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налогоплательщик - участник регионального инвестиционного проекта ранее не являлся резидентом (правопреемником участника) территории опережающего развития или участником (прав</w:t>
      </w:r>
      <w:r w:rsidRPr="008B74A0">
        <w:rPr>
          <w:rFonts w:ascii="Times New Roman" w:hAnsi="Times New Roman"/>
          <w:sz w:val="30"/>
          <w:szCs w:val="30"/>
        </w:rPr>
        <w:t>опреемником участника) особой экономической зоны любого типа.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11 статьи 342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а) абзац восемнадцатый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91 219 на период</w:t>
      </w:r>
      <w:r w:rsidRPr="008B74A0">
        <w:rPr>
          <w:rFonts w:ascii="Times New Roman" w:hAnsi="Times New Roman"/>
          <w:sz w:val="30"/>
          <w:szCs w:val="30"/>
        </w:rPr>
        <w:br/>
        <w:t>с 1 января по 31 декабря 2029 года включительно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 xml:space="preserve">б) абзац девятнадцатый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81 445 на </w:t>
      </w:r>
      <w:r w:rsidRPr="008B74A0">
        <w:rPr>
          <w:rFonts w:ascii="Times New Roman" w:hAnsi="Times New Roman"/>
          <w:sz w:val="30"/>
          <w:szCs w:val="30"/>
        </w:rPr>
        <w:t>период</w:t>
      </w:r>
      <w:r w:rsidRPr="008B74A0">
        <w:rPr>
          <w:rFonts w:ascii="Times New Roman" w:hAnsi="Times New Roman"/>
          <w:sz w:val="30"/>
          <w:szCs w:val="30"/>
        </w:rPr>
        <w:br/>
        <w:t>с 1 января по 31 декабря 2029 года включительно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в) абзац двадцать третий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83 000 на период</w:t>
      </w:r>
      <w:r w:rsidRPr="008B74A0">
        <w:rPr>
          <w:rFonts w:ascii="Times New Roman" w:hAnsi="Times New Roman"/>
          <w:sz w:val="30"/>
          <w:szCs w:val="30"/>
        </w:rPr>
        <w:br/>
        <w:t>с 1 января по 31 декабря 2029 года включительно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г) абзац двадцать четвертый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, 75 000 на период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с 1 января по 31 де</w:t>
      </w:r>
      <w:r w:rsidRPr="008B74A0">
        <w:rPr>
          <w:rFonts w:ascii="Times New Roman" w:hAnsi="Times New Roman"/>
          <w:sz w:val="30"/>
          <w:szCs w:val="30"/>
        </w:rPr>
        <w:t>кабря 2029 года включительно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пятый пункта 19 статьи 343 изложить в следующей редакции: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Vi</w:t>
      </w:r>
      <w:r w:rsidRPr="008B74A0">
        <w:rPr>
          <w:rFonts w:ascii="Times New Roman" w:hAnsi="Times New Roman"/>
          <w:sz w:val="30"/>
          <w:szCs w:val="30"/>
          <w:vertAlign w:val="subscript"/>
        </w:rPr>
        <w:t>НАС</w:t>
      </w:r>
      <w:r w:rsidRPr="008B74A0">
        <w:rPr>
          <w:rFonts w:ascii="Times New Roman" w:hAnsi="Times New Roman"/>
          <w:sz w:val="30"/>
          <w:szCs w:val="30"/>
        </w:rPr>
        <w:t xml:space="preserve"> - выраженный в тысячах кубических метров совокупный объем реализации газа в месяце, непосредственно предшествующем месяцу налогового периода, населению налогоплательщиком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организациями, входящими с налогоплательщиком в одну группу компаний, и иным</w:t>
      </w:r>
      <w:r w:rsidRPr="008B74A0">
        <w:rPr>
          <w:rFonts w:ascii="Times New Roman" w:hAnsi="Times New Roman"/>
          <w:sz w:val="30"/>
          <w:szCs w:val="30"/>
        </w:rPr>
        <w:t>и лицами приобретенного у налогоплательщика для реализации населению на территории i-го субъекта Российской Федерации;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343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 xml:space="preserve"> изложить в следующей редакции: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.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 xml:space="preserve">При добыче нефти на участках недр, расположенных полностью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в границах Нижнева</w:t>
      </w:r>
      <w:r w:rsidRPr="008B74A0">
        <w:rPr>
          <w:rFonts w:cs="Times New Roman"/>
          <w:sz w:val="30"/>
          <w:szCs w:val="30"/>
        </w:rPr>
        <w:t xml:space="preserve">ртовского района Ханты-Мансийского автономного округа - Югры, лицензия на пользование недрами в отношении которых выдана до 1 января 2016 года и начальные извлекаемые запасы нефти </w:t>
      </w:r>
      <w:r w:rsidRPr="008B74A0">
        <w:rPr>
          <w:rFonts w:cs="Times New Roman"/>
          <w:sz w:val="30"/>
          <w:szCs w:val="30"/>
        </w:rPr>
        <w:lastRenderedPageBreak/>
        <w:t xml:space="preserve">каждого из которых составляют 450 миллионов тонн или более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по состоянию на </w:t>
      </w:r>
      <w:r w:rsidRPr="008B74A0">
        <w:rPr>
          <w:rFonts w:cs="Times New Roman"/>
          <w:sz w:val="30"/>
          <w:szCs w:val="30"/>
        </w:rPr>
        <w:t xml:space="preserve">1 января 2016 года, сумма налогового вычета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за налоговый период определяется в совокупности по указанным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в настоящем пункте участкам недр и составляет, если иное не установлено настоящим пунктом, 2917 миллионов рублей для налоговых периодов, дата начала </w:t>
      </w:r>
      <w:r w:rsidRPr="008B74A0">
        <w:rPr>
          <w:rFonts w:cs="Times New Roman"/>
          <w:sz w:val="30"/>
          <w:szCs w:val="30"/>
        </w:rPr>
        <w:t>которых приходится на период с 1 января 2018 года по 31 декабря 2027 года включительно, и 0 рублей для налоговых периодов, дата начала которых приходится на период с 1 января 2028 года по 31 декабря 2030</w:t>
      </w:r>
      <w:r w:rsidR="00EE406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года включительно.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Сумма налогового вычета, указанна</w:t>
      </w:r>
      <w:r w:rsidRPr="008B74A0">
        <w:rPr>
          <w:rFonts w:cs="Times New Roman"/>
          <w:sz w:val="30"/>
          <w:szCs w:val="30"/>
        </w:rPr>
        <w:t>я в абзаце первом настоящего пункта, увеличивается на величину показателя НВ. Величина показателя НВ определяется налогоплательщиком для каждого налогового периода самостоятельно и не может превышать 1167 миллионов рублей</w:t>
      </w:r>
      <w:r w:rsidRPr="008B74A0">
        <w:rPr>
          <w:rFonts w:cs="Times New Roman"/>
          <w:sz w:val="30"/>
          <w:szCs w:val="30"/>
        </w:rPr>
        <w:br/>
        <w:t xml:space="preserve">в налоговых периодах, дата начала </w:t>
      </w:r>
      <w:r w:rsidRPr="008B74A0">
        <w:rPr>
          <w:rFonts w:cs="Times New Roman"/>
          <w:sz w:val="30"/>
          <w:szCs w:val="30"/>
        </w:rPr>
        <w:t>которых приходится на период</w:t>
      </w:r>
      <w:r w:rsidRPr="008B74A0">
        <w:rPr>
          <w:rFonts w:cs="Times New Roman"/>
          <w:sz w:val="30"/>
          <w:szCs w:val="30"/>
        </w:rPr>
        <w:br/>
        <w:t>с 1 июля по 31 декабря 2024 года включительно, 583 миллиона рублей</w:t>
      </w:r>
      <w:r w:rsidRPr="008B74A0">
        <w:rPr>
          <w:rFonts w:cs="Times New Roman"/>
          <w:sz w:val="30"/>
          <w:szCs w:val="30"/>
        </w:rPr>
        <w:br/>
        <w:t>в налоговых периодах, дата начала которых приходится на период</w:t>
      </w:r>
      <w:r w:rsidRPr="008B74A0">
        <w:rPr>
          <w:rFonts w:cs="Times New Roman"/>
          <w:sz w:val="30"/>
          <w:szCs w:val="30"/>
        </w:rPr>
        <w:br/>
        <w:t>с 1 января по 31 декабря 2025 года включительно, 434 миллиона рублей</w:t>
      </w:r>
      <w:r w:rsidRPr="008B74A0">
        <w:rPr>
          <w:rFonts w:cs="Times New Roman"/>
          <w:sz w:val="30"/>
          <w:szCs w:val="30"/>
        </w:rPr>
        <w:br/>
        <w:t>в налоговых периодах, дата н</w:t>
      </w:r>
      <w:r w:rsidRPr="008B74A0">
        <w:rPr>
          <w:rFonts w:cs="Times New Roman"/>
          <w:sz w:val="30"/>
          <w:szCs w:val="30"/>
        </w:rPr>
        <w:t>ачала которых приходится на период</w:t>
      </w:r>
      <w:r w:rsidRPr="008B74A0">
        <w:rPr>
          <w:rFonts w:cs="Times New Roman"/>
          <w:sz w:val="30"/>
          <w:szCs w:val="30"/>
        </w:rPr>
        <w:br/>
        <w:t xml:space="preserve">с 1 января 2026 года по 31 декабря 2030 года включительно. Общая сумма </w:t>
      </w:r>
      <w:r w:rsidRPr="008B74A0">
        <w:rPr>
          <w:rFonts w:cs="Times New Roman"/>
          <w:sz w:val="30"/>
          <w:szCs w:val="30"/>
        </w:rPr>
        <w:lastRenderedPageBreak/>
        <w:t>показателей НВ, определенных налогоплательщиком за все налоговые периоды, не может превышать 37 432 миллиона рублей.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Налоговый вычет, исчисленный в со</w:t>
      </w:r>
      <w:r w:rsidRPr="008B74A0">
        <w:rPr>
          <w:rFonts w:cs="Times New Roman"/>
          <w:sz w:val="30"/>
          <w:szCs w:val="30"/>
        </w:rPr>
        <w:t>ответствии с настоящим пунктом, применяется с 1 января 2018 года по 31 декабря 2030 года включительно.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подпункте 4 пункта 2 статьи 346</w:t>
      </w:r>
      <w:r w:rsidRPr="008B74A0">
        <w:rPr>
          <w:rFonts w:cs="Times New Roman"/>
          <w:sz w:val="30"/>
          <w:szCs w:val="30"/>
          <w:vertAlign w:val="superscript"/>
        </w:rPr>
        <w:t xml:space="preserve">2 </w:t>
      </w:r>
      <w:r w:rsidRPr="008B74A0">
        <w:rPr>
          <w:rFonts w:cs="Times New Roman"/>
          <w:sz w:val="30"/>
          <w:szCs w:val="30"/>
        </w:rPr>
        <w:t xml:space="preserve">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2026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2029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седьмой пункта 1 статьи 346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виде дивидендов,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доходов в виде процентов, полученных по вкладам (остаткам на счетах) в банках, находящихся на территории Российской Федерации,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346</w:t>
      </w:r>
      <w:r w:rsidRPr="008B74A0">
        <w:rPr>
          <w:rFonts w:cs="Times New Roman"/>
          <w:sz w:val="30"/>
          <w:szCs w:val="30"/>
          <w:vertAlign w:val="superscript"/>
        </w:rPr>
        <w:t>13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 в пункте 4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13 - 22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цифрами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13 - 24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в пункте 4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13 - 22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</w:t>
      </w:r>
      <w:r w:rsidRPr="008B74A0">
        <w:rPr>
          <w:rFonts w:ascii="Times New Roman" w:hAnsi="Times New Roman"/>
          <w:sz w:val="30"/>
          <w:szCs w:val="30"/>
        </w:rPr>
        <w:t xml:space="preserve">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13 - 24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3 пункта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346</w:t>
      </w:r>
      <w:r w:rsidRPr="008B74A0">
        <w:rPr>
          <w:rFonts w:cs="Times New Roman"/>
          <w:sz w:val="30"/>
          <w:szCs w:val="30"/>
          <w:vertAlign w:val="superscript"/>
        </w:rPr>
        <w:t>15</w:t>
      </w:r>
      <w:r w:rsidRPr="008B74A0">
        <w:rPr>
          <w:rFonts w:cs="Times New Roman"/>
          <w:sz w:val="30"/>
          <w:szCs w:val="30"/>
        </w:rPr>
        <w:t xml:space="preserve">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виде дивидендов,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доходов в виде процентов, полученных по вкладам (остаткам на счетах) в банках, находящихся на территории Российской Федерации,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346</w:t>
      </w:r>
      <w:r w:rsidRPr="008B74A0">
        <w:rPr>
          <w:rFonts w:cs="Times New Roman"/>
          <w:sz w:val="30"/>
          <w:szCs w:val="30"/>
          <w:vertAlign w:val="superscript"/>
        </w:rPr>
        <w:t>51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а) абзац четырнадцатый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страховых платежей (взносов) и пособий,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или на основании представленного налогоплательщиком согласия об уменьшении налоговым органом суммы налога, уплачиваемого в связи с применением патентно</w:t>
      </w:r>
      <w:r w:rsidRPr="008B74A0">
        <w:rPr>
          <w:rFonts w:ascii="Times New Roman" w:hAnsi="Times New Roman"/>
          <w:sz w:val="30"/>
          <w:szCs w:val="30"/>
        </w:rPr>
        <w:t>й системы налогообложения, которое предусмотрено пунктом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 (далее в настоящей статье - согласие об уменьшении налоговым органом суммы налога),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дополнить пунктом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 xml:space="preserve">. В целях уменьшения налоговым органом </w:t>
      </w:r>
      <w:r w:rsidRPr="008B74A0">
        <w:rPr>
          <w:rFonts w:ascii="Times New Roman" w:hAnsi="Times New Roman"/>
          <w:sz w:val="30"/>
          <w:szCs w:val="30"/>
        </w:rPr>
        <w:t>суммы налога, предусмотренного пунктом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статьи, на сумму страховых взносов, установленных в соответствии со статьей 430 настоящего Кодекса, налогоплательщик вправе представить в налоговый орган согласие об уменьшении налоговым органом суммы нал</w:t>
      </w:r>
      <w:r w:rsidRPr="008B74A0">
        <w:rPr>
          <w:rFonts w:ascii="Times New Roman" w:hAnsi="Times New Roman"/>
          <w:sz w:val="30"/>
          <w:szCs w:val="30"/>
        </w:rPr>
        <w:t xml:space="preserve">ога без представления уведомления об уменьшении суммы налога, уплачиваемого в связи с применением патентной системы налогообложения,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соответствии с абзацем девятым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Согласие об уменьшении налоговым органом суммы налога предста</w:t>
      </w:r>
      <w:r w:rsidRPr="008B74A0">
        <w:rPr>
          <w:rFonts w:ascii="Times New Roman" w:hAnsi="Times New Roman"/>
          <w:sz w:val="30"/>
          <w:szCs w:val="30"/>
        </w:rPr>
        <w:t>вляется налогоплательщиком в налоговый орган в срок</w:t>
      </w:r>
      <w:r w:rsidRPr="008B74A0">
        <w:rPr>
          <w:rFonts w:ascii="Times New Roman" w:hAnsi="Times New Roman"/>
          <w:sz w:val="30"/>
          <w:szCs w:val="30"/>
        </w:rPr>
        <w:br/>
        <w:t xml:space="preserve">до 31 декабря (включительно) и действует с 1 января года, следующего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за годом его представления.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Вновь зарегистрированные индивидуальные предприниматели вправе представить в налоговый орган согласие об у</w:t>
      </w:r>
      <w:r w:rsidRPr="008B74A0">
        <w:rPr>
          <w:rFonts w:ascii="Times New Roman" w:hAnsi="Times New Roman"/>
          <w:sz w:val="30"/>
          <w:szCs w:val="30"/>
        </w:rPr>
        <w:t xml:space="preserve">меньшении налоговым органом суммы налога в срок не позднее десяти дней с даты государственной регистрации физического лица в качестве индивидуального предпринимателя. В указанном случае согласие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об уменьшении налоговым органом суммы налога действует с дат</w:t>
      </w:r>
      <w:r w:rsidRPr="008B74A0">
        <w:rPr>
          <w:rFonts w:ascii="Times New Roman" w:hAnsi="Times New Roman"/>
          <w:sz w:val="30"/>
          <w:szCs w:val="30"/>
        </w:rPr>
        <w:t>ы его представления в налоговый орган.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Налогоплательщик вправе отказаться от уменьшения налоговым органом суммы налога, предусмотренного пунктом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статьи,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сумму страховых взносов, установленных в соответствии со статьей 430 настоящего Кодекс</w:t>
      </w:r>
      <w:r w:rsidRPr="008B74A0">
        <w:rPr>
          <w:rFonts w:ascii="Times New Roman" w:hAnsi="Times New Roman"/>
          <w:sz w:val="30"/>
          <w:szCs w:val="30"/>
        </w:rPr>
        <w:t>а, уведомив об этом налоговый орган в срок</w:t>
      </w:r>
      <w:r w:rsidRPr="008B74A0">
        <w:rPr>
          <w:rFonts w:ascii="Times New Roman" w:hAnsi="Times New Roman"/>
          <w:sz w:val="30"/>
          <w:szCs w:val="30"/>
        </w:rPr>
        <w:br/>
        <w:t>до 31 декабря (включительно) года, предшествующего году, в котором планируется отказ от такого уменьшения.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Форма, формат и порядок представления согласия об уменьшении налоговым органом суммы налога, уведомления о</w:t>
      </w:r>
      <w:r w:rsidRPr="008B74A0">
        <w:rPr>
          <w:rFonts w:ascii="Times New Roman" w:hAnsi="Times New Roman"/>
          <w:sz w:val="30"/>
          <w:szCs w:val="30"/>
        </w:rPr>
        <w:t>б отказе от уменьшения налоговым органом суммы налога, уплачиваемого в связи с применением патентной системы налогообложения, а также формы уведомлений, направляемых налогоплательщику в соответствии с настоящим пунктом, утверждаются федеральным органом исп</w:t>
      </w:r>
      <w:r w:rsidRPr="008B74A0">
        <w:rPr>
          <w:rFonts w:ascii="Times New Roman" w:hAnsi="Times New Roman"/>
          <w:sz w:val="30"/>
          <w:szCs w:val="30"/>
        </w:rPr>
        <w:t>олнительной власти, уполномоченным по контролю и надзору в области налогов и сборов.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Налоговый орган производит уменьшение суммы налога на сумму страховых взносов, установленных в соответствии со статьей</w:t>
      </w:r>
      <w:r w:rsidR="00EE4063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430 настоящего Кодекса, на основании представленного</w:t>
      </w:r>
      <w:r w:rsidRPr="008B74A0">
        <w:rPr>
          <w:rFonts w:ascii="Times New Roman" w:hAnsi="Times New Roman"/>
          <w:sz w:val="30"/>
          <w:szCs w:val="30"/>
        </w:rPr>
        <w:t xml:space="preserve"> налогоплательщиком согласия об уменьшении налоговым органом суммы налога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до установленного настоящей главой срока уплаты налога </w:t>
      </w:r>
      <w:r w:rsidRPr="008B74A0">
        <w:rPr>
          <w:rFonts w:ascii="Times New Roman" w:hAnsi="Times New Roman"/>
          <w:sz w:val="30"/>
          <w:szCs w:val="30"/>
        </w:rPr>
        <w:br/>
        <w:t>по соответствующему патенту.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случае, если налогоплательщик получил несколько патентов </w:t>
      </w:r>
      <w:r w:rsidRPr="008B74A0">
        <w:rPr>
          <w:rFonts w:ascii="Times New Roman" w:hAnsi="Times New Roman"/>
          <w:sz w:val="30"/>
          <w:szCs w:val="30"/>
        </w:rPr>
        <w:br/>
        <w:t>в календарном году, уменьшение суммы</w:t>
      </w:r>
      <w:r w:rsidRPr="008B74A0">
        <w:rPr>
          <w:rFonts w:ascii="Times New Roman" w:hAnsi="Times New Roman"/>
          <w:sz w:val="30"/>
          <w:szCs w:val="30"/>
        </w:rPr>
        <w:t xml:space="preserve"> налога осуществляется налоговым органом начиная с патента с наиболее ранним сроком уплаты налога.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случае, если уменьшению подлежит сумма налога, исчисленного по патентам с совпадающими сроками уплаты, уменьшение суммы налога производится начиная с наиме</w:t>
      </w:r>
      <w:r w:rsidRPr="008B74A0">
        <w:rPr>
          <w:rFonts w:ascii="Times New Roman" w:hAnsi="Times New Roman"/>
          <w:sz w:val="30"/>
          <w:szCs w:val="30"/>
        </w:rPr>
        <w:t xml:space="preserve">ньшей суммы налога, подлежащей уплате,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а в случае совпадения суммы налога по патентам последовательность уменьшения суммы налога определяется налоговым органом.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Уменьшение налоговым органом суммы налога на основании представленного налогоплательщиком согл</w:t>
      </w:r>
      <w:r w:rsidRPr="008B74A0">
        <w:rPr>
          <w:rFonts w:ascii="Times New Roman" w:hAnsi="Times New Roman"/>
          <w:sz w:val="30"/>
          <w:szCs w:val="30"/>
        </w:rPr>
        <w:t>асия об уменьшении налоговым органом суммы налога прекращается с момента выявления следующих обстоятельств: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осуществление налогоплательщиком выплат и иных вознаграждений физическим лицам;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получение налогоплательщиком доходов от осуществления предпринимател</w:t>
      </w:r>
      <w:r w:rsidRPr="008B74A0">
        <w:rPr>
          <w:rFonts w:ascii="Times New Roman" w:hAnsi="Times New Roman"/>
          <w:sz w:val="30"/>
          <w:szCs w:val="30"/>
        </w:rPr>
        <w:t xml:space="preserve">ьской деятельности, подлежащих налогообложению </w:t>
      </w:r>
      <w:r w:rsidRPr="008B74A0">
        <w:rPr>
          <w:rFonts w:ascii="Times New Roman" w:hAnsi="Times New Roman"/>
          <w:sz w:val="30"/>
          <w:szCs w:val="30"/>
        </w:rPr>
        <w:br/>
        <w:t>в соответствии с иными режимами налогообложения;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представление налогоплательщиком в налоговый орган уведомления об уменьшении суммы налога, уплачиваемого в связи с применением патентной системы налогообложени</w:t>
      </w:r>
      <w:r w:rsidRPr="008B74A0">
        <w:rPr>
          <w:rFonts w:ascii="Times New Roman" w:hAnsi="Times New Roman"/>
          <w:sz w:val="30"/>
          <w:szCs w:val="30"/>
        </w:rPr>
        <w:t xml:space="preserve">я, на сумму указанных в пункте </w:t>
      </w:r>
      <w:r w:rsidR="00EE4063">
        <w:rPr>
          <w:rFonts w:ascii="Times New Roman" w:hAnsi="Times New Roman"/>
          <w:sz w:val="30"/>
          <w:szCs w:val="30"/>
        </w:rPr>
        <w:t>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 страховых платежей (взносов) и пособий.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Перерасчет произведенного налоговым органом уменьшения суммы налога осуществляется в срок не позднее трех месяцев со дня выявления указанных обстоятельств и не поздн</w:t>
      </w:r>
      <w:r w:rsidRPr="008B74A0">
        <w:rPr>
          <w:rFonts w:ascii="Times New Roman" w:hAnsi="Times New Roman"/>
          <w:sz w:val="30"/>
          <w:szCs w:val="30"/>
        </w:rPr>
        <w:t>ее двух лет со дня окончания срока действия патента, в отношении которого налоговым органом произведено уменьшение суммы налога на основании согласия об уменьшении налоговым органом суммы налога. В таком случае уплата налога производится не позднее 28-го ч</w:t>
      </w:r>
      <w:r w:rsidRPr="008B74A0">
        <w:rPr>
          <w:rFonts w:ascii="Times New Roman" w:hAnsi="Times New Roman"/>
          <w:sz w:val="30"/>
          <w:szCs w:val="30"/>
        </w:rPr>
        <w:t xml:space="preserve">исла месяца, следующего за месяцем,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котором произведен указанный перерасчет.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Уменьшение суммы налога на сумму страховых взносов, установленных в соответствии со статьей 430 настоящего Кодекса, исчисленного за календарный год, в отношении которого </w:t>
      </w:r>
      <w:r w:rsidRPr="008B74A0">
        <w:rPr>
          <w:rFonts w:ascii="Times New Roman" w:hAnsi="Times New Roman"/>
          <w:sz w:val="30"/>
          <w:szCs w:val="30"/>
        </w:rPr>
        <w:t xml:space="preserve">произведен указанный в абзаце тринадцатом настоящего пункта перерасчет уменьшения суммы налога, производится налоговым органом 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на основании представленного налогоплательщиком уведомления </w:t>
      </w:r>
      <w:r w:rsidRPr="008B74A0">
        <w:rPr>
          <w:rFonts w:ascii="Times New Roman" w:hAnsi="Times New Roman"/>
          <w:sz w:val="30"/>
          <w:szCs w:val="30"/>
        </w:rPr>
        <w:br/>
        <w:t>об уменьшении суммы налога, уплачиваемого в связи с применением пат</w:t>
      </w:r>
      <w:r w:rsidRPr="008B74A0">
        <w:rPr>
          <w:rFonts w:ascii="Times New Roman" w:hAnsi="Times New Roman"/>
          <w:sz w:val="30"/>
          <w:szCs w:val="30"/>
        </w:rPr>
        <w:t>ентной системы налогообложения, в соответствии с абзацем девятым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статьи.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Налоговый орган уведомляет налогоплательщика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телекоммуникационным каналам связи либо через личный кабинет налогоплательщика: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о произведенном в соответствии с н</w:t>
      </w:r>
      <w:r w:rsidRPr="008B74A0">
        <w:rPr>
          <w:rFonts w:ascii="Times New Roman" w:hAnsi="Times New Roman"/>
          <w:sz w:val="30"/>
          <w:szCs w:val="30"/>
        </w:rPr>
        <w:t>астоящим пунктом уменьшении суммы налога на основании согласия об уменьшении налоговым органом суммы налога - в течение десяти дней с момента, когда налоговым органом было произведено указанное уменьшение;</w:t>
      </w:r>
    </w:p>
    <w:p w:rsidR="00340433" w:rsidRPr="008B74A0" w:rsidRDefault="002C5B0C" w:rsidP="008B74A0">
      <w:pPr>
        <w:tabs>
          <w:tab w:val="left" w:pos="1276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о прекращении уменьшения суммы налога на основании</w:t>
      </w:r>
      <w:r w:rsidRPr="008B74A0">
        <w:rPr>
          <w:rFonts w:ascii="Times New Roman" w:hAnsi="Times New Roman"/>
          <w:sz w:val="30"/>
          <w:szCs w:val="30"/>
        </w:rPr>
        <w:t xml:space="preserve"> согласия об уменьшении налоговым органом суммы налога - в течение десяти дней </w:t>
      </w:r>
      <w:r w:rsidRPr="008B74A0">
        <w:rPr>
          <w:rFonts w:ascii="Times New Roman" w:hAnsi="Times New Roman"/>
          <w:sz w:val="30"/>
          <w:szCs w:val="30"/>
        </w:rPr>
        <w:br/>
        <w:t>с момента выявления указанных в абзацах десятом - двенадцатом настоящего пункта обстоятельств;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о произведенном в соответствии с настоящим пунктом перерасчете уменьшения суммы н</w:t>
      </w:r>
      <w:r w:rsidRPr="008B74A0">
        <w:rPr>
          <w:rFonts w:ascii="Times New Roman" w:hAnsi="Times New Roman"/>
          <w:sz w:val="30"/>
          <w:szCs w:val="30"/>
        </w:rPr>
        <w:t>алога на основании согласия об уменьшении налоговым органом суммы налога - в течение десяти дней с момента произведения указанного перерасчета налоговым органом</w:t>
      </w:r>
      <w:r w:rsidR="008B1CAF">
        <w:rPr>
          <w:rFonts w:ascii="Times New Roman" w:hAnsi="Times New Roman"/>
          <w:sz w:val="30"/>
          <w:szCs w:val="30"/>
        </w:rPr>
        <w:t>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статью 356 дополнить частью четвертой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lastRenderedPageBreak/>
        <w:t>"</w:t>
      </w:r>
      <w:r w:rsidRPr="008B74A0">
        <w:rPr>
          <w:rFonts w:ascii="Times New Roman" w:hAnsi="Times New Roman"/>
          <w:sz w:val="30"/>
          <w:szCs w:val="30"/>
        </w:rPr>
        <w:t>В случае установления налогов</w:t>
      </w:r>
      <w:r w:rsidRPr="008B74A0">
        <w:rPr>
          <w:rFonts w:ascii="Times New Roman" w:hAnsi="Times New Roman"/>
          <w:sz w:val="30"/>
          <w:szCs w:val="30"/>
        </w:rPr>
        <w:t xml:space="preserve">ых льгот законами субъектов Российской Федерации должны определяться органы исполнительной власти субъектов Российской Федерации или находящиеся в их ведении организации, на которые возлагается обязанность по представлению </w:t>
      </w:r>
      <w:r w:rsidRPr="008B74A0">
        <w:rPr>
          <w:rFonts w:ascii="Times New Roman" w:hAnsi="Times New Roman"/>
          <w:sz w:val="30"/>
          <w:szCs w:val="30"/>
        </w:rPr>
        <w:br/>
        <w:t>в налоговый орган имеющихся у ни</w:t>
      </w:r>
      <w:r w:rsidRPr="008B74A0">
        <w:rPr>
          <w:rFonts w:ascii="Times New Roman" w:hAnsi="Times New Roman"/>
          <w:sz w:val="30"/>
          <w:szCs w:val="30"/>
        </w:rPr>
        <w:t>х сведений, необходимых для применения таких налоговых льгот, если порядок представления таких сведений в налоговый орган не предусмотрен настоящим Кодексом. Форма, порядок ее заполнения, формат и порядок представления указанных сведений в электронной форм</w:t>
      </w:r>
      <w:r w:rsidRPr="008B74A0">
        <w:rPr>
          <w:rFonts w:ascii="Times New Roman" w:hAnsi="Times New Roman"/>
          <w:sz w:val="30"/>
          <w:szCs w:val="30"/>
        </w:rPr>
        <w:t xml:space="preserve">е, а также сроки их представления в налоговый орган определяются федеральным органом исполнительной власти, уполномоченным по контролю и надзору в области налогов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сборов.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5 статьи 356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дополнить абзацем вторым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случае у</w:t>
      </w:r>
      <w:r w:rsidRPr="008B74A0">
        <w:rPr>
          <w:rFonts w:ascii="Times New Roman" w:hAnsi="Times New Roman"/>
          <w:sz w:val="30"/>
          <w:szCs w:val="30"/>
        </w:rPr>
        <w:t xml:space="preserve">становления налоговых льгот представительным органом федеральной территории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Сириус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должны определяться органы публичной власти федеральной территории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Сириус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или находящиеся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их ведении организации, на которые возлагается обязанность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по представлению</w:t>
      </w:r>
      <w:r w:rsidRPr="008B74A0">
        <w:rPr>
          <w:rFonts w:ascii="Times New Roman" w:hAnsi="Times New Roman"/>
          <w:sz w:val="30"/>
          <w:szCs w:val="30"/>
        </w:rPr>
        <w:t xml:space="preserve"> в налоговый орган имеющихся у них сведений, необходимых для применения таких налоговых льгот, если порядок </w:t>
      </w:r>
      <w:r w:rsidRPr="008B74A0">
        <w:rPr>
          <w:rFonts w:ascii="Times New Roman" w:hAnsi="Times New Roman"/>
          <w:sz w:val="30"/>
          <w:szCs w:val="30"/>
        </w:rPr>
        <w:lastRenderedPageBreak/>
        <w:t>представления таких сведений в налоговый орган не предусмотрен настоящим Кодексом. Форма, порядок ее заполнения, формат и порядок представления указ</w:t>
      </w:r>
      <w:r w:rsidRPr="008B74A0">
        <w:rPr>
          <w:rFonts w:ascii="Times New Roman" w:hAnsi="Times New Roman"/>
          <w:sz w:val="30"/>
          <w:szCs w:val="30"/>
        </w:rPr>
        <w:t xml:space="preserve">анных сведений в электронной форме, а также сроки их представления в налоговый орган определяются федеральным органом исполнительной власти, уполномоченным по контролю и надзору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области налогов и сборов.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подпункт 2 пункта 2 статьи 358 признать </w:t>
      </w:r>
      <w:r w:rsidRPr="008B74A0">
        <w:rPr>
          <w:rFonts w:cs="Times New Roman"/>
          <w:sz w:val="30"/>
          <w:szCs w:val="30"/>
        </w:rPr>
        <w:t>утратившим силу;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361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пункт 2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дополнить подпунктом 5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5)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лица, на которых зарегистрированы автомобили легковые, специально оборудованные для использования инвалидами, а также автомобили легковые с мощностью двигателя до</w:t>
      </w:r>
      <w:r w:rsidRPr="008B74A0">
        <w:rPr>
          <w:rFonts w:ascii="Times New Roman" w:hAnsi="Times New Roman"/>
          <w:sz w:val="30"/>
          <w:szCs w:val="30"/>
        </w:rPr>
        <w:t xml:space="preserve"> 100 лошадиных сил</w:t>
      </w:r>
      <w:r w:rsidRPr="008B74A0">
        <w:rPr>
          <w:rFonts w:ascii="Times New Roman" w:hAnsi="Times New Roman"/>
          <w:sz w:val="30"/>
          <w:szCs w:val="30"/>
        </w:rPr>
        <w:br/>
        <w:t>(до 73,55 кВт), полученные (приобретенные) через органы социальной защиты населения в установленном законом порядке, - в отношении указанных транспортных средств.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б) пункт 3 дополнить абзацем десятым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получени</w:t>
      </w:r>
      <w:r w:rsidRPr="008B74A0">
        <w:rPr>
          <w:rFonts w:ascii="Times New Roman" w:hAnsi="Times New Roman"/>
          <w:sz w:val="30"/>
          <w:szCs w:val="30"/>
        </w:rPr>
        <w:t xml:space="preserve">и в соответствии с настоящим Кодексом сведений, подтверждающих отнесение налогоплательщика - физического лица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к категориям налогоплательщиков, имеющих право на налоговые льготы, установленные настоящим Кодексом (за исключением сведений, </w:t>
      </w:r>
      <w:r w:rsidRPr="008B74A0">
        <w:rPr>
          <w:rFonts w:ascii="Times New Roman" w:hAnsi="Times New Roman"/>
          <w:sz w:val="30"/>
          <w:szCs w:val="30"/>
        </w:rPr>
        <w:lastRenderedPageBreak/>
        <w:t>представленных нал</w:t>
      </w:r>
      <w:r w:rsidRPr="008B74A0">
        <w:rPr>
          <w:rFonts w:ascii="Times New Roman" w:hAnsi="Times New Roman"/>
          <w:sz w:val="30"/>
          <w:szCs w:val="30"/>
        </w:rPr>
        <w:t>огоплательщиком - физическим лицом), налоговый орган в срок не позднее шестидесяти дней со дня получения таких сведений направляет указанному налогоплательщику информационное сообщение по форме, утвержденной федеральным органом исполнительной власти,  упол</w:t>
      </w:r>
      <w:r w:rsidRPr="008B74A0">
        <w:rPr>
          <w:rFonts w:ascii="Times New Roman" w:hAnsi="Times New Roman"/>
          <w:sz w:val="30"/>
          <w:szCs w:val="30"/>
        </w:rPr>
        <w:t xml:space="preserve">номоченным по контролю и надзору </w:t>
      </w:r>
      <w:r w:rsidRPr="008B74A0">
        <w:rPr>
          <w:rFonts w:ascii="Times New Roman" w:hAnsi="Times New Roman"/>
          <w:sz w:val="30"/>
          <w:szCs w:val="30"/>
        </w:rPr>
        <w:br/>
        <w:t>в области налогов и сборов, через личный кабинет налогоплательщика или личный кабинет на едином портале государственных и муниципальных услуг.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первом пункта 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362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подпункте 2 пункта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>2 статьи 358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в подпункте 5 пункта 2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="00EE4063">
        <w:rPr>
          <w:rFonts w:cs="Times New Roman"/>
          <w:sz w:val="30"/>
          <w:szCs w:val="30"/>
          <w:vertAlign w:val="superscript"/>
        </w:rPr>
        <w:t xml:space="preserve"> </w:t>
      </w:r>
      <w:r w:rsidRPr="008B74A0">
        <w:rPr>
          <w:rFonts w:cs="Times New Roman"/>
          <w:sz w:val="30"/>
          <w:szCs w:val="30"/>
        </w:rPr>
        <w:t>статьи</w:t>
      </w:r>
      <w:r w:rsidR="00EE406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361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2 статьи 372 дополнить абзацем третьим следующего содержания: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В случае установления налоговых льгот законами субъектов Российской Федерации должны определяться органы исполнительной власти субъектов Российской Федерации или находящиеся в их ведении организации, на которые возлагается обязанность по представлению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в н</w:t>
      </w:r>
      <w:r w:rsidRPr="008B74A0">
        <w:rPr>
          <w:rFonts w:cs="Times New Roman"/>
          <w:sz w:val="30"/>
          <w:szCs w:val="30"/>
        </w:rPr>
        <w:t xml:space="preserve">алоговый орган имеющихся у них сведений, необходимых для применения таких налоговых льгот, если порядок представления таких сведений в налоговый орган не предусмотрен настоящим Кодексом. </w:t>
      </w:r>
      <w:r w:rsidRPr="008B74A0">
        <w:rPr>
          <w:rFonts w:cs="Times New Roman"/>
          <w:sz w:val="30"/>
          <w:szCs w:val="30"/>
        </w:rPr>
        <w:lastRenderedPageBreak/>
        <w:t>Форма, порядок ее заполнения, формат и порядок представления указанны</w:t>
      </w:r>
      <w:r w:rsidRPr="008B74A0">
        <w:rPr>
          <w:rFonts w:cs="Times New Roman"/>
          <w:sz w:val="30"/>
          <w:szCs w:val="30"/>
        </w:rPr>
        <w:t xml:space="preserve">х сведений в электронной форме, а также сроки их представления в налоговый орган определяются федеральным органом исполнительной власти, уполномоченным по контролю и надзору в области налогов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и сборов.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378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 xml:space="preserve">в подпункте 2 пункта 1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обс</w:t>
      </w:r>
      <w:r w:rsidRPr="008B74A0">
        <w:rPr>
          <w:rFonts w:cs="Times New Roman"/>
          <w:sz w:val="30"/>
          <w:szCs w:val="30"/>
        </w:rPr>
        <w:t>луживания либо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обслуживания, пунктов приема и выдачи заказов, являющихся объектами логистической инфраструктуры оператора посреднической цифровой платформы (далее в настоящей статье - пункт приема и выдачи заказов), либо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дополнить слов</w:t>
      </w:r>
      <w:r w:rsidRPr="008B74A0">
        <w:rPr>
          <w:rFonts w:cs="Times New Roman"/>
          <w:sz w:val="30"/>
          <w:szCs w:val="30"/>
        </w:rPr>
        <w:t xml:space="preserve">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в подпункте 2 пункта 3: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второй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третий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в) в подпункте 2 пункта 4: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первом слова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объектов бытового обслуживания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объектов бытового обслуживания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в абзаце втором слова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объектов бытового обслуживания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объектов бытового обслуживания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пун</w:t>
      </w:r>
      <w:r w:rsidRPr="008B74A0">
        <w:rPr>
          <w:rFonts w:cs="Times New Roman"/>
          <w:sz w:val="30"/>
          <w:szCs w:val="30"/>
        </w:rPr>
        <w:t>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третьем слова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объектов бытового обслуживания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объектов бытового обслуживания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г) в пункте 4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: 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первом слова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объектов бытового обслуживания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объектов бытового обслуживания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третьем слова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объектов бытового обслуживания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объектов бытового обслуживания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пунктов</w:t>
      </w:r>
      <w:r w:rsidRPr="008B74A0">
        <w:rPr>
          <w:rFonts w:cs="Times New Roman"/>
          <w:sz w:val="30"/>
          <w:szCs w:val="30"/>
        </w:rPr>
        <w:t xml:space="preserve">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абзаце четвертом слова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объектов бытового обслуживания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объектов бытового обслуживания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д)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 xml:space="preserve">в пункте 5 слова </w:t>
      </w:r>
      <w:r w:rsidR="008B74A0">
        <w:rPr>
          <w:rFonts w:cs="Times New Roman"/>
          <w:sz w:val="30"/>
          <w:szCs w:val="30"/>
        </w:rPr>
        <w:t>"и (или)</w:t>
      </w:r>
      <w:r w:rsidRPr="008B74A0">
        <w:rPr>
          <w:rFonts w:cs="Times New Roman"/>
          <w:sz w:val="30"/>
          <w:szCs w:val="30"/>
        </w:rPr>
        <w:t xml:space="preserve"> объектов бытового обслуживания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</w:t>
      </w:r>
      <w:r w:rsidRPr="008B74A0">
        <w:rPr>
          <w:rFonts w:cs="Times New Roman"/>
          <w:sz w:val="30"/>
          <w:szCs w:val="30"/>
        </w:rPr>
        <w:t xml:space="preserve">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, объектов бытового обслуживания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пунктов приема и выдачи заказов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381 дополнить пунктом 30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lastRenderedPageBreak/>
        <w:t>"</w:t>
      </w:r>
      <w:r w:rsidRPr="008B74A0">
        <w:rPr>
          <w:rFonts w:cs="Times New Roman"/>
          <w:sz w:val="30"/>
          <w:szCs w:val="30"/>
        </w:rPr>
        <w:t>30) организации, включенные в перечень испытательных центров (полигонов), определяемый федеральным органом исполните</w:t>
      </w:r>
      <w:r w:rsidRPr="008B74A0">
        <w:rPr>
          <w:rFonts w:cs="Times New Roman"/>
          <w:sz w:val="30"/>
          <w:szCs w:val="30"/>
        </w:rPr>
        <w:t xml:space="preserve">льной власти, осуществляющим функции по выработке государственной политики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и нормативно-правовому регулированию в сфере промышленного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и оборонно-промышленного комплексов, в соответствии с критериями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и в порядке, которые установлены Правительством Россий</w:t>
      </w:r>
      <w:r w:rsidRPr="008B74A0">
        <w:rPr>
          <w:rFonts w:cs="Times New Roman"/>
          <w:sz w:val="30"/>
          <w:szCs w:val="30"/>
        </w:rPr>
        <w:t>ской Федерации.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пункт 2 статьи 387 дополнить абзацем третьим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 случае установления налоговых льгот нормативными правовыми актами представительных органов муниципальных образований (законами городов федерального значения Москвы, </w:t>
      </w:r>
      <w:r w:rsidRPr="008B74A0">
        <w:rPr>
          <w:rFonts w:ascii="Times New Roman" w:hAnsi="Times New Roman"/>
          <w:sz w:val="30"/>
          <w:szCs w:val="30"/>
        </w:rPr>
        <w:t xml:space="preserve">Санкт-Петербурга и Севастополя, нормативными правовыми актами представительного органа федеральной территории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Сириус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) должны определяться органы местного самоуправления (органы исполнительной власти городов федерального значения Москвы, Санкт-Петербурга </w:t>
      </w:r>
      <w:r w:rsidRPr="008B74A0">
        <w:rPr>
          <w:rFonts w:ascii="Times New Roman" w:hAnsi="Times New Roman"/>
          <w:sz w:val="30"/>
          <w:szCs w:val="30"/>
        </w:rPr>
        <w:t xml:space="preserve">и Севастополя, органы публичной власти федеральной территории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Сириус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) или находящиеся в их ведении организации, на которые возлагается обязанность по представлению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налоговый орган имеющихся у них сведений, необходимых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для применения таких налоговых ль</w:t>
      </w:r>
      <w:r w:rsidRPr="008B74A0">
        <w:rPr>
          <w:rFonts w:ascii="Times New Roman" w:hAnsi="Times New Roman"/>
          <w:sz w:val="30"/>
          <w:szCs w:val="30"/>
        </w:rPr>
        <w:t xml:space="preserve">гот, если порядок представления таких </w:t>
      </w:r>
      <w:r w:rsidRPr="008B74A0">
        <w:rPr>
          <w:rFonts w:ascii="Times New Roman" w:hAnsi="Times New Roman"/>
          <w:sz w:val="30"/>
          <w:szCs w:val="30"/>
        </w:rPr>
        <w:lastRenderedPageBreak/>
        <w:t>сведений в налоговый орган не предусмотрен настоящим Кодексом. Форма, порядок ее заполнения, формат и порядок представления указанных сведений в электронной форме, а также сроки их представления в налоговый орган опред</w:t>
      </w:r>
      <w:r w:rsidRPr="008B74A0">
        <w:rPr>
          <w:rFonts w:ascii="Times New Roman" w:hAnsi="Times New Roman"/>
          <w:sz w:val="30"/>
          <w:szCs w:val="30"/>
        </w:rPr>
        <w:t xml:space="preserve">еляются федеральным органом исполнительной власти, уполномоченным по контролю и надзору в области налогов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сборов.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абзаце шестом пункта 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391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максимальной исчисленной суммой налога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максимальным исчисленным размером н</w:t>
      </w:r>
      <w:r w:rsidRPr="008B74A0">
        <w:rPr>
          <w:rFonts w:cs="Times New Roman"/>
          <w:sz w:val="30"/>
          <w:szCs w:val="30"/>
        </w:rPr>
        <w:t>алогового вычета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пункт 1 статьи 395 дополнить подпунктом 16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16) организации, включенные в перечень испытательных центров (полигонов), определяемый федеральным органом исполнительной власти, осуществляющим функции по выработке госу</w:t>
      </w:r>
      <w:r w:rsidRPr="008B74A0">
        <w:rPr>
          <w:rFonts w:cs="Times New Roman"/>
          <w:sz w:val="30"/>
          <w:szCs w:val="30"/>
        </w:rPr>
        <w:t xml:space="preserve">дарственной политики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и нормативно-правовому регулированию в сфере промышленного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и оборонно-промышленного комплексов, в соответствии с критериями </w:t>
      </w:r>
      <w:r w:rsidR="00EE4063">
        <w:rPr>
          <w:rFonts w:cs="Times New Roman"/>
          <w:sz w:val="30"/>
          <w:szCs w:val="30"/>
        </w:rPr>
        <w:br/>
      </w:r>
      <w:r w:rsidRPr="00EE4063">
        <w:rPr>
          <w:rFonts w:cs="Times New Roman"/>
          <w:spacing w:val="-4"/>
          <w:sz w:val="30"/>
          <w:szCs w:val="30"/>
        </w:rPr>
        <w:t>и в порядке, которые установлены Правительством Российской Федерации, -</w:t>
      </w:r>
      <w:r w:rsidRPr="008B74A0">
        <w:rPr>
          <w:rFonts w:cs="Times New Roman"/>
          <w:sz w:val="30"/>
          <w:szCs w:val="30"/>
        </w:rPr>
        <w:t xml:space="preserve"> в отношении принадлежащих им земельн</w:t>
      </w:r>
      <w:r w:rsidRPr="008B74A0">
        <w:rPr>
          <w:rFonts w:cs="Times New Roman"/>
          <w:sz w:val="30"/>
          <w:szCs w:val="30"/>
        </w:rPr>
        <w:t>ых участков.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396: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а) абзац второй пункта 10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предоставления налоговой льготы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а также информационного сообщения</w:t>
      </w:r>
      <w:r w:rsidRPr="008B74A0">
        <w:rPr>
          <w:rFonts w:cs="Times New Roman"/>
          <w:sz w:val="30"/>
          <w:szCs w:val="30"/>
        </w:rPr>
        <w:br/>
        <w:t>о получении сведений, подтверждающих отнесение налогоплательщика</w:t>
      </w:r>
      <w:r w:rsidRPr="008B74A0">
        <w:rPr>
          <w:rFonts w:cs="Times New Roman"/>
          <w:sz w:val="30"/>
          <w:szCs w:val="30"/>
        </w:rPr>
        <w:br/>
        <w:t xml:space="preserve">к категории налогоплательщиков, </w:t>
      </w:r>
      <w:r w:rsidRPr="008B74A0">
        <w:rPr>
          <w:rFonts w:cs="Times New Roman"/>
          <w:sz w:val="30"/>
          <w:szCs w:val="30"/>
        </w:rPr>
        <w:t>имеющих право на налоговые льготы,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пункт 15 дополнить абзацем четвертым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Положения настоящего пункта не применяются в отношении земельных участков, приобретенных (предоставленных) для индивидуального жилищного строительства, исп</w:t>
      </w:r>
      <w:r w:rsidRPr="008B74A0">
        <w:rPr>
          <w:rFonts w:cs="Times New Roman"/>
          <w:sz w:val="30"/>
          <w:szCs w:val="30"/>
        </w:rPr>
        <w:t xml:space="preserve">ользуемых </w:t>
      </w:r>
      <w:r w:rsidRPr="008B74A0">
        <w:rPr>
          <w:rFonts w:cs="Times New Roman"/>
          <w:sz w:val="30"/>
          <w:szCs w:val="30"/>
        </w:rPr>
        <w:br/>
        <w:t xml:space="preserve">в предпринимательской деятельности, и земельных участков, кадастровая стоимость каждого из которых превышает 300 миллионов рублей, исчисление суммы налога (суммы авансового платежа по налогу)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по которым производится по налоговой ставке, установ</w:t>
      </w:r>
      <w:r w:rsidRPr="008B74A0">
        <w:rPr>
          <w:rFonts w:cs="Times New Roman"/>
          <w:sz w:val="30"/>
          <w:szCs w:val="30"/>
        </w:rPr>
        <w:t xml:space="preserve">ленной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в соответствии с подпунктом 2 пункта 1 статьи 394 настоящего Кодекса.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в) в абзаце втором пункта 17 цифры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исключить,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а также в случае изменения в течение налогового периода площади земельного участка (за исключением изме</w:t>
      </w:r>
      <w:r w:rsidRPr="008B74A0">
        <w:rPr>
          <w:rFonts w:cs="Times New Roman"/>
          <w:sz w:val="30"/>
          <w:szCs w:val="30"/>
        </w:rPr>
        <w:t xml:space="preserve">нения площади земельного участка в результате округления ее значения), категории земель, к которой отнесен земельный участок, </w:t>
      </w:r>
      <w:r w:rsidR="008B74A0"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вида разрешенного использования земельного участка, если такие изменения повлекли увеличение кадастровой стоимости земельн</w:t>
      </w:r>
      <w:r w:rsidRPr="008B74A0">
        <w:rPr>
          <w:rFonts w:cs="Times New Roman"/>
          <w:sz w:val="30"/>
          <w:szCs w:val="30"/>
        </w:rPr>
        <w:t>ого участка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 xml:space="preserve">пункт 2 статьи 399 дополнить абзацем третьим следующего содержания: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случае установления налоговых льгот нормативными правовыми актами представительных органов муниципальных образований (законами городов федерального значения Москвы, Санкт</w:t>
      </w:r>
      <w:r w:rsidRPr="008B74A0">
        <w:rPr>
          <w:rFonts w:ascii="Times New Roman" w:hAnsi="Times New Roman"/>
          <w:sz w:val="30"/>
          <w:szCs w:val="30"/>
        </w:rPr>
        <w:t xml:space="preserve">-Петербурга и Севастополя, нормативными правовыми актами представительного органа федеральной территории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Сириус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) должны определяться органы местного самоуправления (органы исполнительной власти городов федерального значения Москвы, Санкт-Петербурга и Сев</w:t>
      </w:r>
      <w:r w:rsidRPr="008B74A0">
        <w:rPr>
          <w:rFonts w:ascii="Times New Roman" w:hAnsi="Times New Roman"/>
          <w:sz w:val="30"/>
          <w:szCs w:val="30"/>
        </w:rPr>
        <w:t xml:space="preserve">астополя, органы публичной власти федеральной территории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Сириус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) или находящиеся в их ведении организации, на которые возлагается обязанность по представлению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налоговый орган имеющихся у них сведений, необходимых для применения таких налоговых льгот, </w:t>
      </w:r>
      <w:r w:rsidRPr="008B74A0">
        <w:rPr>
          <w:rFonts w:ascii="Times New Roman" w:hAnsi="Times New Roman"/>
          <w:sz w:val="30"/>
          <w:szCs w:val="30"/>
        </w:rPr>
        <w:t>если порядок представления таких сведений в налоговый орган не предусмотрен настоящим Кодексом. Форма, порядок ее заполнения, формат и порядок представления указанных сведений в электронной форме, а также сроки их представления в налоговый орган определяют</w:t>
      </w:r>
      <w:r w:rsidRPr="008B74A0">
        <w:rPr>
          <w:rFonts w:ascii="Times New Roman" w:hAnsi="Times New Roman"/>
          <w:sz w:val="30"/>
          <w:szCs w:val="30"/>
        </w:rPr>
        <w:t xml:space="preserve">ся федеральным органом исполнительной власти, уполномоченным по контролю и надзору в области налогов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сборов.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в абзаце втором пункта 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403 слова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пунктами 6 и 7 статьи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 xml:space="preserve">407 настоящего Кодекса, в том числе в случае непредставления </w:t>
      </w:r>
      <w:r w:rsidRPr="008B74A0">
        <w:rPr>
          <w:rFonts w:cs="Times New Roman"/>
          <w:sz w:val="30"/>
          <w:szCs w:val="30"/>
        </w:rPr>
        <w:br/>
        <w:t xml:space="preserve">в налоговый </w:t>
      </w:r>
      <w:r w:rsidRPr="008B74A0">
        <w:rPr>
          <w:rFonts w:cs="Times New Roman"/>
          <w:sz w:val="30"/>
          <w:szCs w:val="30"/>
        </w:rPr>
        <w:t>орган соответствующего заявления, уведомления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пунктом 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391 настоящего Кодекса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407: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а) пункт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, родители (усыновители)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в пункте 6: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первый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налоговые льготы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в том числе в виде налогового вычета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второй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предоставления налоговой льготы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а также информационного сообщения о получении сведений, подтверждающих отнесение налогоплательщика к категории налогоплательщиков, име</w:t>
      </w:r>
      <w:r w:rsidRPr="008B74A0">
        <w:rPr>
          <w:rFonts w:ascii="Times New Roman" w:hAnsi="Times New Roman"/>
          <w:sz w:val="30"/>
          <w:szCs w:val="30"/>
        </w:rPr>
        <w:t>ющих право на налоговые льготы,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четвертый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имеющий право на налоговою льготу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, в том числе в виде налогового вычета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408: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абзац третий пункта 8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изложить в следующей редакции: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Положения настоящего пункта не применяются при исчислении налога в отношении объектов налогообложения, указанных в подпункте 2 пункта 2 статьи 406 настоящего Кодекса, за исключением гаражей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и машино-мест, расположенных в таких объектах налогообложения,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а</w:t>
      </w:r>
      <w:r w:rsidRPr="008B74A0">
        <w:rPr>
          <w:rFonts w:ascii="Times New Roman" w:hAnsi="Times New Roman"/>
          <w:sz w:val="30"/>
          <w:szCs w:val="30"/>
        </w:rPr>
        <w:t xml:space="preserve"> также в случае изменения в течение налогового периода назначения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площади объекта налогообложения (за исключением изменения площади объекта налогообложения в результате округления ее значения), если такие изменения повлекли увеличение кадастровой с</w:t>
      </w:r>
      <w:r w:rsidRPr="008B74A0">
        <w:rPr>
          <w:rFonts w:ascii="Times New Roman" w:hAnsi="Times New Roman"/>
          <w:sz w:val="30"/>
          <w:szCs w:val="30"/>
        </w:rPr>
        <w:t>тоимости объекта налогообложения.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в абзаце втором пункта 8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включенных в перечень, определяемый в соответствии с пунктом 7 статьи 378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а также объектов налогообложения, предусмотренных абзацем вторым пункта 10 статьи 378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</w:t>
      </w:r>
      <w:r w:rsidRPr="008B74A0">
        <w:rPr>
          <w:rFonts w:ascii="Times New Roman" w:hAnsi="Times New Roman"/>
          <w:sz w:val="30"/>
          <w:szCs w:val="30"/>
        </w:rPr>
        <w:t>астоящего Кодекса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указанных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подпункте 2 пункта 2 статьи 406 настоящего Кодекса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1 статьи 418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 xml:space="preserve"> слово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оказываемой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заменить словом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оказанной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418</w:t>
      </w:r>
      <w:r w:rsidRPr="008B74A0">
        <w:rPr>
          <w:rFonts w:cs="Times New Roman"/>
          <w:sz w:val="30"/>
          <w:szCs w:val="30"/>
          <w:vertAlign w:val="superscript"/>
        </w:rPr>
        <w:t>7</w:t>
      </w:r>
      <w:r w:rsidRPr="008B74A0">
        <w:rPr>
          <w:rFonts w:cs="Times New Roman"/>
          <w:sz w:val="30"/>
          <w:szCs w:val="30"/>
        </w:rPr>
        <w:t xml:space="preserve">: 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а) в пункте 1: 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первый изложить в следующей редакции: 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1. Если иное не установлено настоящей статьей, сумма налога исчисляется налогоплательщиком как соответствующая налоговой ставке процентная доля налоговой базы применительно к оказанной им услуге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по временному проживанию на дату выезда из средства размещен</w:t>
      </w:r>
      <w:r w:rsidRPr="008B74A0">
        <w:rPr>
          <w:rFonts w:cs="Times New Roman"/>
          <w:sz w:val="30"/>
          <w:szCs w:val="30"/>
        </w:rPr>
        <w:t xml:space="preserve">ия всех </w:t>
      </w:r>
      <w:r w:rsidRPr="008B74A0">
        <w:rPr>
          <w:rFonts w:cs="Times New Roman"/>
          <w:sz w:val="30"/>
          <w:szCs w:val="30"/>
        </w:rPr>
        <w:lastRenderedPageBreak/>
        <w:t>физических лиц, временное проживание которых осуществлялось в рамках оказания такой услуги.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абзац второй после слов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настоящего пункта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дополнить словами </w:t>
      </w:r>
      <w:r w:rsidRPr="008B74A0">
        <w:rPr>
          <w:rFonts w:cs="Times New Roman"/>
          <w:sz w:val="30"/>
          <w:szCs w:val="30"/>
        </w:rPr>
        <w:br/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и пунктом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настоящей статьи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дополнить </w:t>
      </w:r>
      <w:r w:rsidR="00772275">
        <w:rPr>
          <w:rFonts w:cs="Times New Roman"/>
          <w:sz w:val="30"/>
          <w:szCs w:val="30"/>
        </w:rPr>
        <w:t xml:space="preserve">новым </w:t>
      </w:r>
      <w:r w:rsidRPr="008B74A0">
        <w:rPr>
          <w:rFonts w:cs="Times New Roman"/>
          <w:sz w:val="30"/>
          <w:szCs w:val="30"/>
        </w:rPr>
        <w:t>абзацем третьим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М</w:t>
      </w:r>
      <w:r w:rsidRPr="008B74A0">
        <w:rPr>
          <w:rFonts w:cs="Times New Roman"/>
          <w:sz w:val="30"/>
          <w:szCs w:val="30"/>
        </w:rPr>
        <w:t xml:space="preserve">инимальный налог может быть дифференцирован в зависимости от сезонности (по кварталам, календарным месяцам), типа средства размещения </w:t>
      </w:r>
      <w:r>
        <w:rPr>
          <w:rFonts w:cs="Times New Roman"/>
          <w:sz w:val="30"/>
          <w:szCs w:val="30"/>
        </w:rPr>
        <w:t>и (или)</w:t>
      </w:r>
      <w:r w:rsidRPr="008B74A0">
        <w:rPr>
          <w:rFonts w:cs="Times New Roman"/>
          <w:sz w:val="30"/>
          <w:szCs w:val="30"/>
        </w:rPr>
        <w:t xml:space="preserve"> категории средства размещения, а также уменьшен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до нуля нормативными правовыми актами представительных органов му</w:t>
      </w:r>
      <w:r w:rsidRPr="008B74A0">
        <w:rPr>
          <w:rFonts w:cs="Times New Roman"/>
          <w:sz w:val="30"/>
          <w:szCs w:val="30"/>
        </w:rPr>
        <w:t xml:space="preserve">ниципальных образований (законами городов федерального значения Москвы, Санкт-Петербурга и Севастополя, нормативными правовыми актами представительного органа федеральной территории 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Сириус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).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абзацы третий и четвертый считать соответственно абзацами чет</w:t>
      </w:r>
      <w:r w:rsidRPr="008B74A0">
        <w:rPr>
          <w:rFonts w:cs="Times New Roman"/>
          <w:sz w:val="30"/>
          <w:szCs w:val="30"/>
        </w:rPr>
        <w:t>вертым и пятым;</w:t>
      </w:r>
    </w:p>
    <w:p w:rsidR="00340433" w:rsidRPr="008B74A0" w:rsidRDefault="002C5B0C" w:rsidP="008B74A0">
      <w:pPr>
        <w:pStyle w:val="af2"/>
        <w:tabs>
          <w:tab w:val="left" w:pos="1276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б) дополнить пунктом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следующего содержания: 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.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 xml:space="preserve">В отношении услуги по временному проживанию, длительность оказания которой превышает 90 календарных дней, приходящихся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на несколько налоговых периодов, сумма налога исчисляется налогопла</w:t>
      </w:r>
      <w:r w:rsidRPr="008B74A0">
        <w:rPr>
          <w:rFonts w:cs="Times New Roman"/>
          <w:sz w:val="30"/>
          <w:szCs w:val="30"/>
        </w:rPr>
        <w:t xml:space="preserve">тельщиком на последний календарный день каждого налогового периода как соответствующая налоговой ставке процентная доля </w:t>
      </w:r>
      <w:r w:rsidRPr="008B74A0">
        <w:rPr>
          <w:rFonts w:cs="Times New Roman"/>
          <w:sz w:val="30"/>
          <w:szCs w:val="30"/>
        </w:rPr>
        <w:lastRenderedPageBreak/>
        <w:t xml:space="preserve">налоговой базы в части, соответствующей количеству календарных дней временного проживания физических лиц в каждом налоговом периоде,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и </w:t>
      </w:r>
      <w:r w:rsidRPr="008B74A0">
        <w:rPr>
          <w:rFonts w:cs="Times New Roman"/>
          <w:sz w:val="30"/>
          <w:szCs w:val="30"/>
        </w:rPr>
        <w:t>не позднее даты выезда из средства размещения всех физических лиц, временное проживание которых осуществлялось в рамках оказания такой услуги.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статью 420 дополнить пунктами 9 и 10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9.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>Не признаются объектом обложения страховыми взн</w:t>
      </w:r>
      <w:r w:rsidRPr="008B74A0">
        <w:rPr>
          <w:rFonts w:cs="Times New Roman"/>
          <w:sz w:val="30"/>
          <w:szCs w:val="30"/>
        </w:rPr>
        <w:t xml:space="preserve">осами </w:t>
      </w:r>
      <w:r w:rsidRPr="008B74A0">
        <w:rPr>
          <w:rFonts w:cs="Times New Roman"/>
          <w:sz w:val="30"/>
          <w:szCs w:val="30"/>
        </w:rPr>
        <w:br/>
        <w:t xml:space="preserve">на обязательное социальное страхование от несчастных случаев </w:t>
      </w:r>
      <w:r w:rsidRPr="008B74A0">
        <w:rPr>
          <w:rFonts w:cs="Times New Roman"/>
          <w:sz w:val="30"/>
          <w:szCs w:val="30"/>
        </w:rPr>
        <w:br/>
        <w:t>на производстве и профессиональных заболеваний выплаты и иные вознаграждения по гражданско-правовым договорам, предметом которых являются выполнение работ, оказание услуг, по договорам ав</w:t>
      </w:r>
      <w:r w:rsidRPr="008B74A0">
        <w:rPr>
          <w:rFonts w:cs="Times New Roman"/>
          <w:sz w:val="30"/>
          <w:szCs w:val="30"/>
        </w:rPr>
        <w:t xml:space="preserve">торского заказа, если указанные договоры не содержат условие об уплате заказчиком страховых взносов на обязательное социальное страхование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от несчастных случаев на производстве и профессиональных заболеваний.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10.</w:t>
      </w:r>
      <w:r w:rsidRPr="008B74A0">
        <w:rPr>
          <w:rFonts w:cs="Times New Roman"/>
          <w:sz w:val="30"/>
          <w:szCs w:val="30"/>
          <w:lang w:val="en-US"/>
        </w:rPr>
        <w:t> </w:t>
      </w:r>
      <w:r w:rsidRPr="008B74A0">
        <w:rPr>
          <w:rFonts w:cs="Times New Roman"/>
          <w:sz w:val="30"/>
          <w:szCs w:val="30"/>
        </w:rPr>
        <w:t xml:space="preserve">Не признаются объектом обложения </w:t>
      </w:r>
      <w:r w:rsidRPr="008B74A0">
        <w:rPr>
          <w:rFonts w:cs="Times New Roman"/>
          <w:sz w:val="30"/>
          <w:szCs w:val="30"/>
        </w:rPr>
        <w:t>страховыми взносами</w:t>
      </w:r>
      <w:r w:rsidRPr="008B74A0">
        <w:rPr>
          <w:rFonts w:cs="Times New Roman"/>
          <w:sz w:val="30"/>
          <w:szCs w:val="30"/>
        </w:rPr>
        <w:br/>
        <w:t>на обязательное социальное страхование от несчастных случаев</w:t>
      </w:r>
      <w:r w:rsidRPr="008B74A0">
        <w:rPr>
          <w:rFonts w:cs="Times New Roman"/>
          <w:sz w:val="30"/>
          <w:szCs w:val="30"/>
        </w:rPr>
        <w:br/>
        <w:t>на производстве и профессиональных заболеваний выплаты и иные вознаграждения по договорам об отчуждении исключительного права</w:t>
      </w:r>
      <w:r w:rsidRPr="008B74A0">
        <w:rPr>
          <w:rFonts w:cs="Times New Roman"/>
          <w:sz w:val="30"/>
          <w:szCs w:val="30"/>
        </w:rPr>
        <w:br/>
        <w:t>на результаты интеллектуальной деятельности, указ</w:t>
      </w:r>
      <w:r w:rsidRPr="008B74A0">
        <w:rPr>
          <w:rFonts w:cs="Times New Roman"/>
          <w:sz w:val="30"/>
          <w:szCs w:val="30"/>
        </w:rPr>
        <w:t xml:space="preserve">анные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в подпунктах 1 - 12 пункта 1 статьи 1225 Гражданского кодекса </w:t>
      </w:r>
      <w:r w:rsidRPr="008B74A0">
        <w:rPr>
          <w:rFonts w:cs="Times New Roman"/>
          <w:sz w:val="30"/>
          <w:szCs w:val="30"/>
        </w:rPr>
        <w:lastRenderedPageBreak/>
        <w:t xml:space="preserve">Российской Федерации, по издательским лицензионным договорам, лицензионным договорам о предоставлении права использования результатов интеллектуальной деятельности, указанных </w:t>
      </w:r>
      <w:r w:rsidRPr="008B74A0">
        <w:rPr>
          <w:rFonts w:cs="Times New Roman"/>
          <w:sz w:val="30"/>
          <w:szCs w:val="30"/>
        </w:rPr>
        <w:br/>
        <w:t>в подпункта</w:t>
      </w:r>
      <w:r w:rsidRPr="008B74A0">
        <w:rPr>
          <w:rFonts w:cs="Times New Roman"/>
          <w:sz w:val="30"/>
          <w:szCs w:val="30"/>
        </w:rPr>
        <w:t>х 1 - 12 пункта 1 статьи 1225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пользователями.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</w:t>
      </w:r>
      <w:r w:rsidRPr="008B74A0">
        <w:rPr>
          <w:rFonts w:cs="Times New Roman"/>
          <w:sz w:val="30"/>
          <w:szCs w:val="30"/>
        </w:rPr>
        <w:t xml:space="preserve"> 421: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абзац второй пункта 1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для целей определения базы для исчисления страховых взносов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на обязательное пенсионное страхование, на обязательное социальное страхование </w:t>
      </w:r>
      <w:r w:rsidRPr="008B74A0">
        <w:rPr>
          <w:rFonts w:ascii="Times New Roman" w:hAnsi="Times New Roman"/>
          <w:sz w:val="30"/>
          <w:szCs w:val="30"/>
        </w:rPr>
        <w:br/>
        <w:t>на случай временной нетрудоспособности и в связи с ма</w:t>
      </w:r>
      <w:r w:rsidRPr="008B74A0">
        <w:rPr>
          <w:rFonts w:ascii="Times New Roman" w:hAnsi="Times New Roman"/>
          <w:sz w:val="30"/>
          <w:szCs w:val="30"/>
        </w:rPr>
        <w:t xml:space="preserve">теринством, </w:t>
      </w:r>
      <w:r w:rsidRPr="008B74A0">
        <w:rPr>
          <w:rFonts w:ascii="Times New Roman" w:hAnsi="Times New Roman"/>
          <w:sz w:val="30"/>
          <w:szCs w:val="30"/>
        </w:rPr>
        <w:br/>
        <w:t>на обязательное медицинское страхование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>абзац третий пункта 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при исчислении страховых взносов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на обязательное социальное страхование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от несчастных случаев на производстве и профессиональных заболеваний, </w:t>
      </w:r>
      <w:r w:rsidRPr="008B74A0">
        <w:rPr>
          <w:rFonts w:ascii="Times New Roman" w:hAnsi="Times New Roman"/>
          <w:sz w:val="30"/>
          <w:szCs w:val="30"/>
        </w:rPr>
        <w:t>страховых взносов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в пункте 1 статьи 422: 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а) абзац четвертый подпункта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3 после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выплачиваемой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в период отпуска по беременности и родам </w:t>
      </w:r>
      <w:r w:rsidRPr="008B74A0">
        <w:rPr>
          <w:rFonts w:ascii="Times New Roman" w:hAnsi="Times New Roman"/>
          <w:sz w:val="30"/>
          <w:szCs w:val="30"/>
        </w:rPr>
        <w:br/>
        <w:t>до рождения ребенка либо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 дополнить подпунктом 19 следующего содержания: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19)</w:t>
      </w:r>
      <w:r w:rsidRPr="008B74A0">
        <w:rPr>
          <w:rFonts w:ascii="Times New Roman" w:hAnsi="Times New Roman"/>
          <w:sz w:val="30"/>
          <w:szCs w:val="30"/>
          <w:lang w:val="en-US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суммы выплат в денежной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натуральной формах, производимых работодателями своим работникам в порядке оказания им социальной поддержки (помощи) в соответствии с законодательными актами Российской Федерации, актами Президента Российской Федерации, акта</w:t>
      </w:r>
      <w:r w:rsidRPr="008B74A0">
        <w:rPr>
          <w:rFonts w:ascii="Times New Roman" w:hAnsi="Times New Roman"/>
          <w:sz w:val="30"/>
          <w:szCs w:val="30"/>
        </w:rPr>
        <w:t xml:space="preserve">ми Правительства Российской Федерации, законами </w:t>
      </w:r>
      <w:r>
        <w:rPr>
          <w:rFonts w:ascii="Times New Roman" w:hAnsi="Times New Roman"/>
          <w:sz w:val="30"/>
          <w:szCs w:val="30"/>
        </w:rPr>
        <w:t>и (или)</w:t>
      </w:r>
      <w:r w:rsidRPr="008B74A0">
        <w:rPr>
          <w:rFonts w:ascii="Times New Roman" w:hAnsi="Times New Roman"/>
          <w:sz w:val="30"/>
          <w:szCs w:val="30"/>
        </w:rPr>
        <w:t xml:space="preserve"> иными актами органов государственной власти субъектов Российской Федерации;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дополнить статьей 425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следующего содержания:</w:t>
      </w:r>
    </w:p>
    <w:p w:rsidR="00340433" w:rsidRDefault="002C5B0C" w:rsidP="00EE4063">
      <w:pPr>
        <w:spacing w:line="240" w:lineRule="atLeast"/>
        <w:ind w:left="2552" w:hanging="1843"/>
        <w:jc w:val="left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Статья 425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.</w:t>
      </w:r>
      <w:r w:rsidRPr="008B74A0">
        <w:rPr>
          <w:rFonts w:ascii="Times New Roman" w:hAnsi="Times New Roman"/>
          <w:b/>
          <w:sz w:val="30"/>
          <w:szCs w:val="30"/>
        </w:rPr>
        <w:tab/>
        <w:t>Тарифы страховых взносов на обязательное социальное страховани</w:t>
      </w:r>
      <w:r w:rsidRPr="008B74A0">
        <w:rPr>
          <w:rFonts w:ascii="Times New Roman" w:hAnsi="Times New Roman"/>
          <w:b/>
          <w:sz w:val="30"/>
          <w:szCs w:val="30"/>
        </w:rPr>
        <w:t xml:space="preserve">е от несчастных случаев </w:t>
      </w:r>
      <w:r w:rsidRPr="008B74A0">
        <w:rPr>
          <w:rFonts w:ascii="Times New Roman" w:hAnsi="Times New Roman"/>
          <w:b/>
          <w:sz w:val="30"/>
          <w:szCs w:val="30"/>
        </w:rPr>
        <w:br/>
        <w:t>на производстве и профессиональных заболеваний</w:t>
      </w:r>
    </w:p>
    <w:p w:rsidR="00EE4063" w:rsidRPr="008B74A0" w:rsidRDefault="00EE4063" w:rsidP="00EE4063">
      <w:pPr>
        <w:spacing w:line="240" w:lineRule="atLeast"/>
        <w:ind w:left="2552" w:hanging="1843"/>
        <w:jc w:val="left"/>
        <w:rPr>
          <w:rFonts w:ascii="Times New Roman" w:hAnsi="Times New Roman"/>
          <w:b/>
          <w:sz w:val="30"/>
          <w:szCs w:val="30"/>
        </w:rPr>
      </w:pP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1. Страховой тариф на обязательное социальное страхование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от несчастных случаев на производстве и профессиональных заболеваний определяется плательщику Фондом пенсионного и социально</w:t>
      </w:r>
      <w:r w:rsidRPr="008B74A0">
        <w:rPr>
          <w:rFonts w:cs="Times New Roman"/>
          <w:sz w:val="30"/>
          <w:szCs w:val="30"/>
        </w:rPr>
        <w:t xml:space="preserve">го страхования Российской Федерации в соответствии с Федеральным законом от 24 июля 1998 года № 125-ФЗ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Об обязательном социальном страховании от несчастных случаев на производстве и профессиональных </w:t>
      </w:r>
      <w:r w:rsidRPr="008B74A0">
        <w:rPr>
          <w:rFonts w:cs="Times New Roman"/>
          <w:sz w:val="30"/>
          <w:szCs w:val="30"/>
        </w:rPr>
        <w:lastRenderedPageBreak/>
        <w:t>заболеваний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в зависимости от вида экономической деятельности плательщика и признается для целей настоящего Кодекса тарифом страховых взносов на обязательное социальное страхование</w:t>
      </w:r>
      <w:r w:rsidRPr="008B74A0">
        <w:rPr>
          <w:rFonts w:cs="Times New Roman"/>
          <w:sz w:val="30"/>
          <w:szCs w:val="30"/>
        </w:rPr>
        <w:br/>
        <w:t>от несчастных случаев на производстве и профессиональных заболеваний.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2. Тарифы страхов</w:t>
      </w:r>
      <w:r w:rsidRPr="008B74A0">
        <w:rPr>
          <w:rFonts w:cs="Times New Roman"/>
          <w:sz w:val="30"/>
          <w:szCs w:val="30"/>
        </w:rPr>
        <w:t xml:space="preserve">ых взносов на обязательное социальное страхование от несчастных случаев на производстве и профессиональных заболеваний в соответствии с видами экономической деятельности </w:t>
      </w:r>
      <w:r w:rsidR="00EE406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по классам профессионального риска устанавливаются в следующих размерах: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I класса</w:t>
      </w:r>
      <w:r w:rsidRPr="008B74A0">
        <w:rPr>
          <w:rFonts w:cs="Times New Roman"/>
          <w:sz w:val="30"/>
          <w:szCs w:val="30"/>
        </w:rPr>
        <w:t xml:space="preserve"> профессионального риска - 0,2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II класса профессионального риска - 0,3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III класса профессионального риска - 0,4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IV класса профессионального риска - 0,5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V класса профессионального риска - 0,6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VI класса профессионального риска - 0,7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VII класса профессионального риска - 0,8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VIII класса профессионального риска - 0,9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IX класса профессионального риска - 1,0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 класса профессионального риска</w:t>
      </w:r>
      <w:r w:rsidRPr="008B74A0">
        <w:rPr>
          <w:rFonts w:cs="Times New Roman"/>
          <w:sz w:val="30"/>
          <w:szCs w:val="30"/>
        </w:rPr>
        <w:t xml:space="preserve"> - 1,1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XI класса профессионального риска - 1,2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для XII класса профессионального риска - 1,3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XIII класса профессионального риска - 1,4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XIV класса профессионального риска - 1,5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для XV класса </w:t>
      </w:r>
      <w:r w:rsidRPr="008B74A0">
        <w:rPr>
          <w:rFonts w:cs="Times New Roman"/>
          <w:sz w:val="30"/>
          <w:szCs w:val="30"/>
        </w:rPr>
        <w:t>профессионального риска - 1,7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XVI класса профессионального риска - 1,9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XVII класса профессионального риска - 2,1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XVIII класса профессионального риска - 2,3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XIX класса профессионального риска - 2,5 про</w:t>
      </w:r>
      <w:r w:rsidRPr="008B74A0">
        <w:rPr>
          <w:rFonts w:cs="Times New Roman"/>
          <w:sz w:val="30"/>
          <w:szCs w:val="30"/>
        </w:rPr>
        <w:t>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 класса профессионального риска - 2,8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XXI класса профессионального риска - 3,1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XXII класса профессионального риска - 3,4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XXIII класса профессионального риска - 3,7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XXIV класса профессиона</w:t>
      </w:r>
      <w:r w:rsidRPr="008B74A0">
        <w:rPr>
          <w:rFonts w:cs="Times New Roman"/>
          <w:sz w:val="30"/>
          <w:szCs w:val="30"/>
        </w:rPr>
        <w:t>льного риска - 4,1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XXV класса профессионального риска - 4,5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XXVI класса профессионального риска - 5,0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XXVII класса профессионального риска - 5,5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XXVIII класса профессионального риска - 6,1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</w:t>
      </w:r>
      <w:r w:rsidRPr="008B74A0">
        <w:rPr>
          <w:rFonts w:cs="Times New Roman"/>
          <w:sz w:val="30"/>
          <w:szCs w:val="30"/>
        </w:rPr>
        <w:t>ля XXIX класса профессионального риска - 6,7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XXX класса профессионального риска - 7,4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для XXXI класса профессионального риска - 8,1 процента;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для XXXII класса профессионального риска - 8,5 процента.</w:t>
      </w:r>
    </w:p>
    <w:p w:rsidR="00340433" w:rsidRPr="008B74A0" w:rsidRDefault="002C5B0C" w:rsidP="008B74A0">
      <w:pPr>
        <w:pStyle w:val="af2"/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 xml:space="preserve">3. Отнесение видов экономической </w:t>
      </w:r>
      <w:r w:rsidRPr="008B74A0">
        <w:rPr>
          <w:rFonts w:cs="Times New Roman"/>
          <w:sz w:val="30"/>
          <w:szCs w:val="30"/>
        </w:rPr>
        <w:t xml:space="preserve">деятельности к классам профессионального риска осуществляется в соответствии с Федеральным законом от 24 июля 1998 года № 125-ФЗ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Об обязательном социальном страховании от несчастных случаев на производстве и профессиональных заболеваний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bCs/>
          <w:sz w:val="30"/>
          <w:szCs w:val="30"/>
        </w:rPr>
        <w:t>4. В случаях, пр</w:t>
      </w:r>
      <w:r w:rsidRPr="008B74A0">
        <w:rPr>
          <w:rFonts w:ascii="Times New Roman" w:hAnsi="Times New Roman"/>
          <w:bCs/>
          <w:sz w:val="30"/>
          <w:szCs w:val="30"/>
        </w:rPr>
        <w:t xml:space="preserve">едусмотренных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Фондом </w:t>
      </w:r>
      <w:r w:rsidRPr="008B74A0">
        <w:rPr>
          <w:rFonts w:ascii="Times New Roman" w:hAnsi="Times New Roman"/>
          <w:sz w:val="30"/>
          <w:szCs w:val="30"/>
        </w:rPr>
        <w:t>пенсионного и социального страхования Российской Федерации</w:t>
      </w:r>
      <w:r w:rsidRPr="008B74A0">
        <w:rPr>
          <w:rFonts w:ascii="Times New Roman" w:hAnsi="Times New Roman"/>
          <w:bCs/>
          <w:sz w:val="30"/>
          <w:szCs w:val="30"/>
        </w:rPr>
        <w:t xml:space="preserve"> могут быть определены плательщику несколько страховых тарифов </w:t>
      </w:r>
      <w:r w:rsidRPr="008B74A0">
        <w:rPr>
          <w:rFonts w:ascii="Times New Roman" w:hAnsi="Times New Roman"/>
          <w:bCs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на обязательное социальное страхование от несчастных случаев </w:t>
      </w:r>
      <w:r w:rsidRPr="008B74A0">
        <w:rPr>
          <w:rFonts w:ascii="Times New Roman" w:hAnsi="Times New Roman"/>
          <w:sz w:val="30"/>
          <w:szCs w:val="30"/>
        </w:rPr>
        <w:br/>
        <w:t>на производстве и профессиональных заболеваний</w:t>
      </w:r>
      <w:r w:rsidRPr="008B74A0">
        <w:rPr>
          <w:rFonts w:ascii="Times New Roman" w:hAnsi="Times New Roman"/>
          <w:bCs/>
          <w:sz w:val="30"/>
          <w:szCs w:val="30"/>
        </w:rPr>
        <w:t>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пункте 5 статьи 427: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а</w:t>
      </w:r>
      <w:r w:rsidR="00FF398E" w:rsidRPr="008B74A0">
        <w:rPr>
          <w:rFonts w:cs="Times New Roman"/>
          <w:sz w:val="30"/>
          <w:szCs w:val="30"/>
        </w:rPr>
        <w:t xml:space="preserve">) абзац четырнадцатый после слов </w:t>
      </w:r>
      <w:r w:rsidR="008B74A0">
        <w:rPr>
          <w:rFonts w:cs="Times New Roman"/>
          <w:sz w:val="30"/>
          <w:szCs w:val="30"/>
        </w:rPr>
        <w:t>"</w:t>
      </w:r>
      <w:r w:rsidR="00FF398E" w:rsidRPr="008B74A0">
        <w:rPr>
          <w:rFonts w:cs="Times New Roman"/>
          <w:sz w:val="30"/>
          <w:szCs w:val="30"/>
        </w:rPr>
        <w:t>предоставления прав использования, заключающихся в предоставлении доступа к</w:t>
      </w:r>
      <w:r w:rsidR="008B74A0">
        <w:rPr>
          <w:rFonts w:cs="Times New Roman"/>
          <w:sz w:val="30"/>
          <w:szCs w:val="30"/>
        </w:rPr>
        <w:t>"</w:t>
      </w:r>
      <w:r w:rsidR="00FF398E" w:rsidRPr="008B74A0">
        <w:rPr>
          <w:rFonts w:cs="Times New Roman"/>
          <w:sz w:val="30"/>
          <w:szCs w:val="30"/>
        </w:rPr>
        <w:t xml:space="preserve"> дополнить словами </w:t>
      </w:r>
      <w:r w:rsidR="008B74A0">
        <w:rPr>
          <w:rFonts w:cs="Times New Roman"/>
          <w:sz w:val="30"/>
          <w:szCs w:val="30"/>
        </w:rPr>
        <w:t>"</w:t>
      </w:r>
      <w:r w:rsidR="00FF398E" w:rsidRPr="008B74A0">
        <w:rPr>
          <w:rFonts w:cs="Times New Roman"/>
          <w:sz w:val="30"/>
          <w:szCs w:val="30"/>
        </w:rPr>
        <w:t>электронным книгам (изданиям) и другим электронным публикациям, графическим изображениям,</w:t>
      </w:r>
      <w:r w:rsidR="008B74A0">
        <w:rPr>
          <w:rFonts w:cs="Times New Roman"/>
          <w:sz w:val="30"/>
          <w:szCs w:val="30"/>
        </w:rPr>
        <w:t>"</w:t>
      </w:r>
      <w:r w:rsidR="00FF398E"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б</w:t>
      </w:r>
      <w:r w:rsidR="00FF398E" w:rsidRPr="008B74A0">
        <w:rPr>
          <w:rFonts w:cs="Times New Roman"/>
          <w:sz w:val="30"/>
          <w:szCs w:val="30"/>
        </w:rPr>
        <w:t xml:space="preserve">) дополнить </w:t>
      </w:r>
      <w:r w:rsidR="00772275">
        <w:rPr>
          <w:rFonts w:cs="Times New Roman"/>
          <w:sz w:val="30"/>
          <w:szCs w:val="30"/>
        </w:rPr>
        <w:t xml:space="preserve">новым </w:t>
      </w:r>
      <w:r w:rsidR="00FF398E" w:rsidRPr="008B74A0">
        <w:rPr>
          <w:rFonts w:cs="Times New Roman"/>
          <w:sz w:val="30"/>
          <w:szCs w:val="30"/>
        </w:rPr>
        <w:t>абзацем двадцать третьим следующего содержания: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lastRenderedPageBreak/>
        <w:t>"</w:t>
      </w:r>
      <w:r w:rsidRPr="008B74A0">
        <w:rPr>
          <w:rFonts w:cs="Times New Roman"/>
          <w:sz w:val="30"/>
          <w:szCs w:val="30"/>
        </w:rPr>
        <w:t>организациями, не пр</w:t>
      </w:r>
      <w:r w:rsidRPr="008B74A0">
        <w:rPr>
          <w:rFonts w:cs="Times New Roman"/>
          <w:sz w:val="30"/>
          <w:szCs w:val="30"/>
        </w:rPr>
        <w:t xml:space="preserve">едставившими в налоговый орган по месту своего нахождения годовую бухгалтерскую (финансовую) отчетность </w:t>
      </w:r>
      <w:r w:rsidRPr="008B74A0">
        <w:rPr>
          <w:rFonts w:cs="Times New Roman"/>
          <w:sz w:val="30"/>
          <w:szCs w:val="30"/>
        </w:rPr>
        <w:br/>
        <w:t>за предыдущий отчетный год в срок, не превышающий шести месяцев после окончания предыдущего расчетного периода;</w:t>
      </w:r>
      <w:r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;</w:t>
      </w:r>
    </w:p>
    <w:p w:rsidR="00340433" w:rsidRPr="008B74A0" w:rsidRDefault="002C5B0C" w:rsidP="008B74A0">
      <w:pPr>
        <w:pStyle w:val="af2"/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в</w:t>
      </w:r>
      <w:r w:rsidR="00FF398E" w:rsidRPr="008B74A0">
        <w:rPr>
          <w:rFonts w:cs="Times New Roman"/>
          <w:sz w:val="30"/>
          <w:szCs w:val="30"/>
        </w:rPr>
        <w:t>) абзацы двадцать третий и двадцать четвертый считать соответственно абзацами двадцать четвертым и двадцать пятым;</w:t>
      </w:r>
    </w:p>
    <w:p w:rsidR="00340433" w:rsidRPr="008B74A0" w:rsidRDefault="002C5B0C" w:rsidP="008B74A0">
      <w:pPr>
        <w:pStyle w:val="af2"/>
        <w:numPr>
          <w:ilvl w:val="0"/>
          <w:numId w:val="2"/>
        </w:numPr>
        <w:tabs>
          <w:tab w:val="left" w:pos="1276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в статье 431:</w:t>
      </w:r>
    </w:p>
    <w:p w:rsidR="00340433" w:rsidRPr="008B74A0" w:rsidRDefault="002C5B0C" w:rsidP="008B74A0">
      <w:pPr>
        <w:tabs>
          <w:tab w:val="left" w:pos="851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а) дополнить пунктами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 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. В случае установления Фондом пенсионного и социального страхования Российской Федерации в соответствии с</w:t>
      </w:r>
      <w:r w:rsidRPr="008B74A0">
        <w:rPr>
          <w:rFonts w:ascii="Times New Roman" w:hAnsi="Times New Roman"/>
          <w:sz w:val="30"/>
          <w:szCs w:val="30"/>
        </w:rPr>
        <w:t xml:space="preserve"> Федеральным законом от 24 июля 1998 года № 125-ФЗ 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Об обязательном социальном страховании от несчастных случаев на производстве</w:t>
      </w:r>
      <w:r w:rsidRPr="008B74A0">
        <w:rPr>
          <w:rFonts w:ascii="Times New Roman" w:hAnsi="Times New Roman"/>
          <w:sz w:val="30"/>
          <w:szCs w:val="30"/>
        </w:rPr>
        <w:br/>
        <w:t>и профессиональных заболеваний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плательщику скидки или надбавки</w:t>
      </w:r>
      <w:r w:rsidRPr="008B74A0">
        <w:rPr>
          <w:rFonts w:ascii="Times New Roman" w:hAnsi="Times New Roman"/>
          <w:sz w:val="30"/>
          <w:szCs w:val="30"/>
        </w:rPr>
        <w:br/>
        <w:t>к страховому тарифу на обязательное социальное страхование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от несчастных случаев на производстве и профессиональных заболеваний плательщики производят исчисление и уплату страховых взносов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на обязательное социальное страхование от несчастных случаев </w:t>
      </w:r>
      <w:r w:rsidR="00EE406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производстве и профессиональных заболеваний исходя из тарифо</w:t>
      </w:r>
      <w:r w:rsidRPr="008B74A0">
        <w:rPr>
          <w:rFonts w:ascii="Times New Roman" w:hAnsi="Times New Roman"/>
          <w:sz w:val="30"/>
          <w:szCs w:val="30"/>
        </w:rPr>
        <w:t>в страховых взносов на обязательное социальное страхование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от несчастных случаев на производстве и профессиональных заболеваний </w:t>
      </w:r>
      <w:r w:rsidR="0036662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с учетом установленных скидки или надбавки.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>. Страховые взносы на обязательное социальное страхование</w:t>
      </w:r>
      <w:r w:rsidRPr="008B74A0">
        <w:rPr>
          <w:rFonts w:ascii="Times New Roman" w:hAnsi="Times New Roman"/>
          <w:sz w:val="30"/>
          <w:szCs w:val="30"/>
        </w:rPr>
        <w:br/>
        <w:t>от несчастных случаев н</w:t>
      </w:r>
      <w:r w:rsidRPr="008B74A0">
        <w:rPr>
          <w:rFonts w:ascii="Times New Roman" w:hAnsi="Times New Roman"/>
          <w:sz w:val="30"/>
          <w:szCs w:val="30"/>
        </w:rPr>
        <w:t>а производстве и профессиональных заболеваний исчисляются и уплачиваются в размере 60 процентов размера тарифа страховых взносов на обязательное социальное страхование от несчастных случаев на производстве и профессиональных заболеваний, определенного в со</w:t>
      </w:r>
      <w:r w:rsidRPr="008B74A0">
        <w:rPr>
          <w:rFonts w:ascii="Times New Roman" w:hAnsi="Times New Roman"/>
          <w:sz w:val="30"/>
          <w:szCs w:val="30"/>
        </w:rPr>
        <w:t>ответствии со статьей 425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а также с учетом пункта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 следующими плательщиками: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1) производящими выплаты и иные вознаграждения физическим лицам, являющимся инвалидами I, II или III группы, - в отношении указанных выплат</w:t>
      </w:r>
      <w:r w:rsidRPr="008B74A0">
        <w:rPr>
          <w:rFonts w:ascii="Times New Roman" w:hAnsi="Times New Roman"/>
          <w:sz w:val="30"/>
          <w:szCs w:val="30"/>
        </w:rPr>
        <w:t xml:space="preserve"> и вознаграждений;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2) общественными организациями инвалидов (в том числе созданными как союзы общественных организаций инвалидов), среди членов которых инвалиды и их законные представители составляют</w:t>
      </w:r>
      <w:r w:rsidRPr="008B74A0">
        <w:rPr>
          <w:rFonts w:ascii="Times New Roman" w:hAnsi="Times New Roman"/>
          <w:sz w:val="30"/>
          <w:szCs w:val="30"/>
        </w:rPr>
        <w:br/>
        <w:t>не менее 80 процентов;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3) организациями, уставный капита</w:t>
      </w:r>
      <w:r w:rsidRPr="008B74A0">
        <w:rPr>
          <w:rFonts w:ascii="Times New Roman" w:hAnsi="Times New Roman"/>
          <w:sz w:val="30"/>
          <w:szCs w:val="30"/>
        </w:rPr>
        <w:t xml:space="preserve">л которых полностью состоит </w:t>
      </w:r>
      <w:r w:rsidR="0036662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из вкладов общественных организаций инвалидов и в которых среднесписочная численность инвалидов составляет не менее </w:t>
      </w:r>
      <w:r w:rsidRPr="008B74A0">
        <w:rPr>
          <w:rFonts w:ascii="Times New Roman" w:hAnsi="Times New Roman"/>
          <w:sz w:val="30"/>
          <w:szCs w:val="30"/>
        </w:rPr>
        <w:lastRenderedPageBreak/>
        <w:t>50 процентов, а доля заработной платы инвалидов в фонде оплаты труда составляет не менее 25 процентов;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4) учреж</w:t>
      </w:r>
      <w:r w:rsidRPr="008B74A0">
        <w:rPr>
          <w:rFonts w:ascii="Times New Roman" w:hAnsi="Times New Roman"/>
          <w:sz w:val="30"/>
          <w:szCs w:val="30"/>
        </w:rPr>
        <w:t xml:space="preserve">дениями, которые созданы для достижения образовательных, культурных, лечебно-оздоровительных, физкультурно-спортивных, научных, информационных и иных социальных целей, а также </w:t>
      </w:r>
      <w:r w:rsidR="0036662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для оказания правовой и иной помощи инвалидам, детям-инвалидам </w:t>
      </w:r>
      <w:r w:rsidR="0036662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их родителям,</w:t>
      </w:r>
      <w:r w:rsidRPr="008B74A0">
        <w:rPr>
          <w:rFonts w:ascii="Times New Roman" w:hAnsi="Times New Roman"/>
          <w:sz w:val="30"/>
          <w:szCs w:val="30"/>
        </w:rPr>
        <w:t xml:space="preserve"> единственными собственниками имущества которых являются указанные общественные организации инвалидов.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851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б) пункт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дополнить подпунктом 4 следующего содержания: 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4) на обязательное социальное страхование от несчастных случаев на производстве и профессио</w:t>
      </w:r>
      <w:r w:rsidRPr="008B74A0">
        <w:rPr>
          <w:rFonts w:ascii="Times New Roman" w:hAnsi="Times New Roman"/>
          <w:sz w:val="30"/>
          <w:szCs w:val="30"/>
        </w:rPr>
        <w:t>нальных заболеваний - по тарифам страховых взносов на обязательное социальное страхование от несчастных случаев на производстве и профессиональных заболеваний, установленным статьей</w:t>
      </w:r>
      <w:r w:rsidR="0036662A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425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настоящего Кодекса, а также с учетом положений </w:t>
      </w:r>
      <w:r w:rsidR="0036662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пунктов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и 1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 xml:space="preserve"> насто</w:t>
      </w:r>
      <w:r w:rsidRPr="008B74A0">
        <w:rPr>
          <w:rFonts w:ascii="Times New Roman" w:hAnsi="Times New Roman"/>
          <w:sz w:val="30"/>
          <w:szCs w:val="30"/>
        </w:rPr>
        <w:t>ящей статьи.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851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в) дополнить пунктом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340433" w:rsidRPr="008B74A0" w:rsidRDefault="002C5B0C" w:rsidP="008B74A0">
      <w:pPr>
        <w:tabs>
          <w:tab w:val="left" w:pos="851"/>
        </w:tabs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6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. Плательщики, временно направляющие своих работников</w:t>
      </w:r>
      <w:r w:rsidRPr="008B74A0">
        <w:rPr>
          <w:rFonts w:ascii="Times New Roman" w:hAnsi="Times New Roman"/>
          <w:sz w:val="30"/>
          <w:szCs w:val="30"/>
        </w:rPr>
        <w:br/>
        <w:t>по договору о предоставлении труда работников (персонала) в случаях</w:t>
      </w:r>
      <w:r w:rsidRPr="008B74A0">
        <w:rPr>
          <w:rFonts w:ascii="Times New Roman" w:hAnsi="Times New Roman"/>
          <w:sz w:val="30"/>
          <w:szCs w:val="30"/>
        </w:rPr>
        <w:br/>
        <w:t>и на условиях, которые установлены Трудовым кодексом Российской Федер</w:t>
      </w:r>
      <w:r w:rsidRPr="008B74A0">
        <w:rPr>
          <w:rFonts w:ascii="Times New Roman" w:hAnsi="Times New Roman"/>
          <w:sz w:val="30"/>
          <w:szCs w:val="30"/>
        </w:rPr>
        <w:t xml:space="preserve">ации и другими федеральными законами, для работы у другого </w:t>
      </w:r>
      <w:r w:rsidRPr="008B74A0">
        <w:rPr>
          <w:rFonts w:ascii="Times New Roman" w:hAnsi="Times New Roman"/>
          <w:sz w:val="30"/>
          <w:szCs w:val="30"/>
        </w:rPr>
        <w:lastRenderedPageBreak/>
        <w:t>юридического лица или индивидуального предпринимателя</w:t>
      </w:r>
      <w:r w:rsidRPr="008B74A0">
        <w:rPr>
          <w:rFonts w:ascii="Times New Roman" w:hAnsi="Times New Roman"/>
          <w:sz w:val="30"/>
          <w:szCs w:val="30"/>
        </w:rPr>
        <w:br/>
        <w:t>(далее - принимающая сторона), исчисляют и уплачивают страховые взносы на обязательное социальное страхование от несчастных случаев на производ</w:t>
      </w:r>
      <w:r w:rsidRPr="008B74A0">
        <w:rPr>
          <w:rFonts w:ascii="Times New Roman" w:hAnsi="Times New Roman"/>
          <w:sz w:val="30"/>
          <w:szCs w:val="30"/>
        </w:rPr>
        <w:t>стве и профессиональных заболеваний с выплат и иных вознаграждений временно направленных работников исходя из тарифа страховых взносов на обязательное социальное страхование от несчастных случаев на производстве и профессиональных заболеваний, определяемог</w:t>
      </w:r>
      <w:r w:rsidRPr="008B74A0">
        <w:rPr>
          <w:rFonts w:ascii="Times New Roman" w:hAnsi="Times New Roman"/>
          <w:sz w:val="30"/>
          <w:szCs w:val="30"/>
        </w:rPr>
        <w:t xml:space="preserve">о в соответствии с основным видом экономической деятельности принимающей стороны, а также из надбавок и скидок, устанавливаемых Фондом пенсионного и социального страхования Российской Федерации </w:t>
      </w:r>
      <w:r w:rsidR="0036662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с учетом результатов специальной оценки условий труда на рабо</w:t>
      </w:r>
      <w:r w:rsidRPr="008B74A0">
        <w:rPr>
          <w:rFonts w:ascii="Times New Roman" w:hAnsi="Times New Roman"/>
          <w:sz w:val="30"/>
          <w:szCs w:val="30"/>
        </w:rPr>
        <w:t xml:space="preserve">чих местах, на которых фактически работают временно направленные работники. Принимающая сторона представляет плательщику сведения, необходимые для исчисления страховых взносов на обязательное социальное страхование от несчастных случаев на производстве </w:t>
      </w:r>
      <w:r w:rsidR="0036662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и </w:t>
      </w:r>
      <w:r w:rsidRPr="008B74A0">
        <w:rPr>
          <w:rFonts w:ascii="Times New Roman" w:hAnsi="Times New Roman"/>
          <w:sz w:val="30"/>
          <w:szCs w:val="30"/>
        </w:rPr>
        <w:t>профессиональных заболеваний.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; 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г) в пункте 7: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абзаце первом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том числе являющиеся налогоплательщиками, отнесенными к категории крупнейших,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исключить,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и иные вознаграждения в пользу физических лиц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(далее в </w:t>
      </w:r>
      <w:r w:rsidRPr="008B74A0">
        <w:rPr>
          <w:rFonts w:ascii="Times New Roman" w:hAnsi="Times New Roman"/>
          <w:sz w:val="30"/>
          <w:szCs w:val="30"/>
        </w:rPr>
        <w:t>настоящей статье - обособленные подразделения)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дополнить </w:t>
      </w:r>
      <w:r w:rsidR="00772275">
        <w:rPr>
          <w:rFonts w:ascii="Times New Roman" w:hAnsi="Times New Roman"/>
          <w:sz w:val="30"/>
          <w:szCs w:val="30"/>
        </w:rPr>
        <w:t xml:space="preserve"> новым </w:t>
      </w:r>
      <w:r w:rsidRPr="008B74A0">
        <w:rPr>
          <w:rFonts w:ascii="Times New Roman" w:hAnsi="Times New Roman"/>
          <w:sz w:val="30"/>
          <w:szCs w:val="30"/>
        </w:rPr>
        <w:t xml:space="preserve">абзацем четвертым следующего содержания: 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Плательщики - российские организации, отнесенные к категории крупнейших налогоплательщиков, и их обособленные подразделения представляют расчет по </w:t>
      </w:r>
      <w:r w:rsidRPr="008B74A0">
        <w:rPr>
          <w:rFonts w:ascii="Times New Roman" w:hAnsi="Times New Roman"/>
          <w:sz w:val="30"/>
          <w:szCs w:val="30"/>
        </w:rPr>
        <w:t>страховым взносам и персонифицированные сведения о физических лицах в налоговый орган по месту учета организации в качестве крупнейшего налогоплательщика.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четвертый считать абзацем пятым; </w:t>
      </w:r>
    </w:p>
    <w:p w:rsidR="00340433" w:rsidRPr="008B74A0" w:rsidRDefault="002C5B0C" w:rsidP="008B74A0">
      <w:pPr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абзац пятый считать абзацем шестым и в нем слово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четвертом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словом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пятом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д) в пункте 11 слова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организации, которым организацией открыты счета в банках и которые начисляют и производят выплаты и иные вознаграждения в пользу физических лиц (далее в настоящей статье - обособленные подразделения)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исключ</w:t>
      </w:r>
      <w:r w:rsidRPr="008B74A0">
        <w:rPr>
          <w:rFonts w:ascii="Times New Roman" w:hAnsi="Times New Roman"/>
          <w:sz w:val="30"/>
          <w:szCs w:val="30"/>
        </w:rPr>
        <w:t>ить.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t>Статья 3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части 4 статьи 2 Федерального закона от 4 июня 2014 года</w:t>
      </w:r>
      <w:r w:rsidRPr="008B74A0">
        <w:rPr>
          <w:rFonts w:ascii="Times New Roman" w:hAnsi="Times New Roman"/>
          <w:sz w:val="30"/>
          <w:szCs w:val="30"/>
        </w:rPr>
        <w:br/>
        <w:t xml:space="preserve">№ 151-ФЗ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внесении изменений в главу 21 части второй Налогового кодекса Российской Федерации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(Собрание законодательства Российской Федерации, 2014, № 23, ст. 2936; 2016, № 1, ст.</w:t>
      </w:r>
      <w:r w:rsidRPr="008B74A0">
        <w:rPr>
          <w:rFonts w:ascii="Times New Roman" w:hAnsi="Times New Roman"/>
          <w:sz w:val="30"/>
          <w:szCs w:val="30"/>
        </w:rPr>
        <w:t xml:space="preserve"> 6; № 49, ст. 6844; 2018,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№ 32, ст. 5096; 2024, № 33, ст. 4955)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2028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2030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t>Статья 4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части 6 статьи 3 Федерального закона от 6 апреля 2015 года</w:t>
      </w:r>
      <w:r w:rsidRPr="008B74A0">
        <w:rPr>
          <w:rFonts w:ascii="Times New Roman" w:hAnsi="Times New Roman"/>
          <w:sz w:val="30"/>
          <w:szCs w:val="30"/>
        </w:rPr>
        <w:br/>
        <w:t xml:space="preserve">№ 83-ФЗ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О внесении изменений в главу 21 части второй Налогового кодекса Российской </w:t>
      </w:r>
      <w:r w:rsidRPr="008B74A0">
        <w:rPr>
          <w:rFonts w:ascii="Times New Roman" w:hAnsi="Times New Roman"/>
          <w:sz w:val="30"/>
          <w:szCs w:val="30"/>
        </w:rPr>
        <w:t>Федерации и о приостановлении действия абзаца третьего подпункта 7 пункта 2 статьи 149 части второй Налогового кодекса Российской Федерации в части услуг по перевозке пассажиров железнодорожным транспортом в пригородном сообщении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(Собрание законодательств</w:t>
      </w:r>
      <w:r w:rsidRPr="008B74A0">
        <w:rPr>
          <w:rFonts w:ascii="Times New Roman" w:hAnsi="Times New Roman"/>
          <w:sz w:val="30"/>
          <w:szCs w:val="30"/>
        </w:rPr>
        <w:t>а Российской Федерации, 2015, № 14, ст. 2023; 2016,</w:t>
      </w:r>
      <w:r w:rsidRPr="008B74A0">
        <w:rPr>
          <w:rFonts w:ascii="Times New Roman" w:hAnsi="Times New Roman"/>
          <w:sz w:val="30"/>
          <w:szCs w:val="30"/>
        </w:rPr>
        <w:br/>
        <w:t xml:space="preserve">№ 23, ст. 3297; № 49, ст. 6844; 2017, № 49, ст. 7307; 2020, № 48, ст. 7627; 2021, № 27, ст. 5133; 2022, № 48, ст. 8310; 2023, № 5, ст. 703; 2024, № 33, ст. 4955)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2027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2029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t xml:space="preserve">Статья </w:t>
      </w:r>
      <w:r w:rsidR="00EE23ED">
        <w:rPr>
          <w:rFonts w:ascii="Times New Roman" w:hAnsi="Times New Roman"/>
          <w:b/>
          <w:sz w:val="30"/>
          <w:szCs w:val="30"/>
        </w:rPr>
        <w:t>5</w:t>
      </w:r>
    </w:p>
    <w:p w:rsidR="00340433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 части 5 статьи 5 Федерального закона от 3 августа 2018 года</w:t>
      </w:r>
      <w:r w:rsidRPr="008B74A0">
        <w:rPr>
          <w:rFonts w:ascii="Times New Roman" w:hAnsi="Times New Roman"/>
          <w:sz w:val="30"/>
          <w:szCs w:val="30"/>
        </w:rPr>
        <w:br/>
        <w:t xml:space="preserve">№ 303-ФЗ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внесении изменений в отдельные законодательные акты Российской Федерации о налогах и сборах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(Собрание законодательства Российской Федерации, 2018, № 32, ст. 5096;</w:t>
      </w:r>
      <w:r w:rsidRPr="008B74A0">
        <w:rPr>
          <w:rFonts w:ascii="Times New Roman" w:hAnsi="Times New Roman"/>
          <w:sz w:val="30"/>
          <w:szCs w:val="30"/>
        </w:rPr>
        <w:t xml:space="preserve"> № 45, ст. 6849; 2024, № 33,</w:t>
      </w:r>
      <w:r w:rsidRPr="008B74A0">
        <w:rPr>
          <w:rFonts w:ascii="Times New Roman" w:hAnsi="Times New Roman"/>
          <w:sz w:val="30"/>
          <w:szCs w:val="30"/>
        </w:rPr>
        <w:br/>
        <w:t xml:space="preserve">ст. 4955) цифры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2028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2030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F07DED" w:rsidRPr="008B74A0" w:rsidRDefault="00F07DED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lastRenderedPageBreak/>
        <w:t xml:space="preserve">Статья </w:t>
      </w:r>
      <w:r w:rsidR="00EE23ED">
        <w:rPr>
          <w:rFonts w:ascii="Times New Roman" w:hAnsi="Times New Roman"/>
          <w:b/>
          <w:sz w:val="30"/>
          <w:szCs w:val="30"/>
        </w:rPr>
        <w:t>6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Внести в Федеральный закон от 25 февраля 2022 года № 17-ФЗ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О проведении эксперимента по установлению специального налогового режима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Автоматизированная упрощенная </w:t>
      </w:r>
      <w:r w:rsidRPr="008B74A0">
        <w:rPr>
          <w:rFonts w:ascii="Times New Roman" w:hAnsi="Times New Roman"/>
          <w:sz w:val="30"/>
          <w:szCs w:val="30"/>
        </w:rPr>
        <w:t>система налогообложения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(Собрание законодательства Российской Федерации, 2022, № 9, ст. 1249; 2024, № 45, ст. 6693) следующие изменения: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1) подпункт 2 части 2 статьи 6 после слов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в виде дивидендов,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дополнить словами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доходы в виде процентов, полученных </w:t>
      </w:r>
      <w:r w:rsidRPr="008B74A0">
        <w:rPr>
          <w:rFonts w:ascii="Times New Roman" w:hAnsi="Times New Roman"/>
          <w:sz w:val="30"/>
          <w:szCs w:val="30"/>
        </w:rPr>
        <w:t>по вкладам (остаткам на счетах) в банках, находящихся на территории Российской Федерации,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;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2) статью 18 дополнить частями 6</w:t>
      </w:r>
      <w:r w:rsidRPr="008B74A0">
        <w:rPr>
          <w:rFonts w:ascii="Times New Roman" w:hAnsi="Times New Roman"/>
          <w:sz w:val="30"/>
          <w:szCs w:val="30"/>
          <w:vertAlign w:val="superscript"/>
        </w:rPr>
        <w:t xml:space="preserve">1 </w:t>
      </w:r>
      <w:r w:rsidRPr="008B74A0">
        <w:rPr>
          <w:rFonts w:ascii="Times New Roman" w:hAnsi="Times New Roman"/>
          <w:sz w:val="30"/>
          <w:szCs w:val="30"/>
        </w:rPr>
        <w:t>- 6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>: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6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.</w:t>
      </w:r>
      <w:r w:rsidR="007F5F3A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Организации и индивидуальные предприниматели, указанные</w:t>
      </w:r>
      <w:r w:rsidRPr="008B74A0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части 1 настоящей статьи, в период применения специального налогового режима с 1 января 2027 года до 31 декабря 2027 года включительно уплачивают страховые взносы на обязательное социальное страхование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от несчастных случаев на производстве и профессиона</w:t>
      </w:r>
      <w:r w:rsidRPr="008B74A0">
        <w:rPr>
          <w:rFonts w:ascii="Times New Roman" w:hAnsi="Times New Roman"/>
          <w:sz w:val="30"/>
          <w:szCs w:val="30"/>
        </w:rPr>
        <w:t xml:space="preserve">льных заболеваний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в фиксированном размере. Фиксированный размер страховых взносов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на обязательное социальное страхование от несчастных случаев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производстве и профессиональных заболеваний, уплачиваемых указанными лицами, устанавливается ежегодно Прави</w:t>
      </w:r>
      <w:r w:rsidRPr="008B74A0">
        <w:rPr>
          <w:rFonts w:ascii="Times New Roman" w:hAnsi="Times New Roman"/>
          <w:sz w:val="30"/>
          <w:szCs w:val="30"/>
        </w:rPr>
        <w:t xml:space="preserve">тельством </w:t>
      </w:r>
      <w:r w:rsidRPr="008B74A0">
        <w:rPr>
          <w:rFonts w:ascii="Times New Roman" w:hAnsi="Times New Roman"/>
          <w:sz w:val="30"/>
          <w:szCs w:val="30"/>
        </w:rPr>
        <w:lastRenderedPageBreak/>
        <w:t xml:space="preserve">Российской Федерации с учетом роста средней заработной платы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в Российской Федерации.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6</w:t>
      </w:r>
      <w:r w:rsidRPr="008B74A0">
        <w:rPr>
          <w:rFonts w:ascii="Times New Roman" w:hAnsi="Times New Roman"/>
          <w:sz w:val="30"/>
          <w:szCs w:val="30"/>
          <w:vertAlign w:val="superscript"/>
        </w:rPr>
        <w:t>2</w:t>
      </w:r>
      <w:r w:rsidRPr="008B74A0">
        <w:rPr>
          <w:rFonts w:ascii="Times New Roman" w:hAnsi="Times New Roman"/>
          <w:sz w:val="30"/>
          <w:szCs w:val="30"/>
        </w:rPr>
        <w:t>. Организациям и индивидуальным предпринимателям, указанным в части 1 настоящей статьи, применяющим специальный налоговый режим, надбавки (скидки) Фондом пенс</w:t>
      </w:r>
      <w:r w:rsidRPr="008B74A0">
        <w:rPr>
          <w:rFonts w:ascii="Times New Roman" w:hAnsi="Times New Roman"/>
          <w:sz w:val="30"/>
          <w:szCs w:val="30"/>
        </w:rPr>
        <w:t>ионного и социального страхования Российской Федерации не устанавливаются.</w:t>
      </w:r>
    </w:p>
    <w:p w:rsidR="00340433" w:rsidRPr="008B74A0" w:rsidRDefault="002C5B0C" w:rsidP="008B74A0">
      <w:pPr>
        <w:autoSpaceDE w:val="0"/>
        <w:autoSpaceDN w:val="0"/>
        <w:adjustRightInd w:val="0"/>
        <w:spacing w:line="480" w:lineRule="auto"/>
        <w:ind w:firstLine="709"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6</w:t>
      </w:r>
      <w:r w:rsidRPr="008B74A0">
        <w:rPr>
          <w:rFonts w:ascii="Times New Roman" w:hAnsi="Times New Roman"/>
          <w:sz w:val="30"/>
          <w:szCs w:val="30"/>
          <w:vertAlign w:val="superscript"/>
        </w:rPr>
        <w:t>3</w:t>
      </w:r>
      <w:r w:rsidRPr="008B74A0">
        <w:rPr>
          <w:rFonts w:ascii="Times New Roman" w:hAnsi="Times New Roman"/>
          <w:sz w:val="30"/>
          <w:szCs w:val="30"/>
        </w:rPr>
        <w:t>. Организации или индивидуальному предпринимателю, указанным в части 1 настоящей статьи, прекратившим применение специального налогового режима, устанавливается тариф страховых вз</w:t>
      </w:r>
      <w:r w:rsidRPr="008B74A0">
        <w:rPr>
          <w:rFonts w:ascii="Times New Roman" w:hAnsi="Times New Roman"/>
          <w:sz w:val="30"/>
          <w:szCs w:val="30"/>
        </w:rPr>
        <w:t xml:space="preserve">носов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на обязательное социальное страхование от несчастных случаев</w:t>
      </w:r>
      <w:r w:rsidRPr="008B74A0">
        <w:rPr>
          <w:rFonts w:ascii="Times New Roman" w:hAnsi="Times New Roman"/>
          <w:sz w:val="30"/>
          <w:szCs w:val="30"/>
        </w:rPr>
        <w:br/>
        <w:t>на производстве и профессиональных заболеваний в соответствии</w:t>
      </w:r>
      <w:r w:rsidRPr="008B74A0">
        <w:rPr>
          <w:rFonts w:ascii="Times New Roman" w:hAnsi="Times New Roman"/>
          <w:sz w:val="30"/>
          <w:szCs w:val="30"/>
        </w:rPr>
        <w:br/>
        <w:t>со статьей 425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Налогового кодекса Российской Федерации начиная</w:t>
      </w:r>
      <w:r w:rsidRPr="008B74A0">
        <w:rPr>
          <w:rFonts w:ascii="Times New Roman" w:hAnsi="Times New Roman"/>
          <w:sz w:val="30"/>
          <w:szCs w:val="30"/>
        </w:rPr>
        <w:br/>
        <w:t xml:space="preserve">с месяца прекращения применения указанного налогового режима. </w:t>
      </w:r>
      <w:r w:rsidRPr="008B74A0">
        <w:rPr>
          <w:rFonts w:ascii="Times New Roman" w:hAnsi="Times New Roman"/>
          <w:sz w:val="30"/>
          <w:szCs w:val="30"/>
        </w:rPr>
        <w:t>В этом случае Фонд пенсионного и социального страхования Российской Федерации в течение 14 календарных дней со дня получения от налоговых органов сведений о прекращении применения организацией или индивидуальным предпринимателем, указанными в части 1 насто</w:t>
      </w:r>
      <w:r w:rsidRPr="008B74A0">
        <w:rPr>
          <w:rFonts w:ascii="Times New Roman" w:hAnsi="Times New Roman"/>
          <w:sz w:val="30"/>
          <w:szCs w:val="30"/>
        </w:rPr>
        <w:t xml:space="preserve">ящей статьи, специального налогового режима направляет такому лицу документ о страховом тарифе на обязательное социальное страхование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от несчастных случаев на производстве и профессиональных заболеваний.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lastRenderedPageBreak/>
        <w:t>6</w:t>
      </w:r>
      <w:r w:rsidRPr="008B74A0">
        <w:rPr>
          <w:rFonts w:ascii="Times New Roman" w:hAnsi="Times New Roman"/>
          <w:sz w:val="30"/>
          <w:szCs w:val="30"/>
          <w:vertAlign w:val="superscript"/>
        </w:rPr>
        <w:t>4</w:t>
      </w:r>
      <w:r w:rsidRPr="008B74A0">
        <w:rPr>
          <w:rFonts w:ascii="Times New Roman" w:hAnsi="Times New Roman"/>
          <w:sz w:val="30"/>
          <w:szCs w:val="30"/>
        </w:rPr>
        <w:t>.</w:t>
      </w:r>
      <w:r w:rsidR="007F5F3A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Организации и индивидуальные предприниматели, у</w:t>
      </w:r>
      <w:r w:rsidRPr="008B74A0">
        <w:rPr>
          <w:rFonts w:ascii="Times New Roman" w:hAnsi="Times New Roman"/>
          <w:sz w:val="30"/>
          <w:szCs w:val="30"/>
        </w:rPr>
        <w:t>казанные</w:t>
      </w:r>
      <w:r w:rsidRPr="008B74A0">
        <w:rPr>
          <w:rFonts w:ascii="Times New Roman" w:hAnsi="Times New Roman"/>
          <w:sz w:val="30"/>
          <w:szCs w:val="30"/>
        </w:rPr>
        <w:br/>
        <w:t>в части</w:t>
      </w:r>
      <w:r w:rsidR="007F5F3A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1 настоящей статьи, уплачивают страховые взносы</w:t>
      </w:r>
      <w:r w:rsidR="007F5F3A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>на обязательное социальное страхование от несчастных случаев</w:t>
      </w:r>
      <w:r w:rsidR="007F5F3A">
        <w:rPr>
          <w:rFonts w:ascii="Times New Roman" w:hAnsi="Times New Roman"/>
          <w:sz w:val="30"/>
          <w:szCs w:val="30"/>
        </w:rPr>
        <w:t xml:space="preserve"> </w:t>
      </w:r>
      <w:r w:rsidRPr="008B74A0">
        <w:rPr>
          <w:rFonts w:ascii="Times New Roman" w:hAnsi="Times New Roman"/>
          <w:sz w:val="30"/>
          <w:szCs w:val="30"/>
        </w:rPr>
        <w:t xml:space="preserve">на производстве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и профессиональных заболеваний ежемесячно в размере 1/12 фиксированного страхового взноса, установленного в соотв</w:t>
      </w:r>
      <w:r w:rsidRPr="008B74A0">
        <w:rPr>
          <w:rFonts w:ascii="Times New Roman" w:hAnsi="Times New Roman"/>
          <w:sz w:val="30"/>
          <w:szCs w:val="30"/>
        </w:rPr>
        <w:t>етствии</w:t>
      </w:r>
      <w:r w:rsidR="007F5F3A">
        <w:rPr>
          <w:rFonts w:ascii="Times New Roman" w:hAnsi="Times New Roman"/>
          <w:sz w:val="30"/>
          <w:szCs w:val="30"/>
        </w:rPr>
        <w:t xml:space="preserve">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с частью 6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настоящей статьи, в срок не позднее 28-го числа календарного месяца, следующего за месяцем, за который начисляются такие страховые взносы.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t xml:space="preserve">Статья </w:t>
      </w:r>
      <w:r w:rsidR="00EE23ED">
        <w:rPr>
          <w:rFonts w:ascii="Times New Roman" w:hAnsi="Times New Roman"/>
          <w:b/>
          <w:sz w:val="30"/>
          <w:szCs w:val="30"/>
        </w:rPr>
        <w:t>7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</w:t>
      </w:r>
      <w:r w:rsidR="003178C6">
        <w:rPr>
          <w:rFonts w:ascii="Times New Roman" w:hAnsi="Times New Roman"/>
          <w:sz w:val="30"/>
          <w:szCs w:val="30"/>
        </w:rPr>
        <w:t>части</w:t>
      </w:r>
      <w:r w:rsidRPr="008B74A0">
        <w:rPr>
          <w:rFonts w:ascii="Times New Roman" w:hAnsi="Times New Roman"/>
          <w:sz w:val="30"/>
          <w:szCs w:val="30"/>
        </w:rPr>
        <w:t xml:space="preserve"> 4 статьи 7 Федерального закона от 28 декабря 2022 года </w:t>
      </w:r>
      <w:r w:rsidR="007F5F3A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 xml:space="preserve">№ 565-ФЗ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О внесении </w:t>
      </w:r>
      <w:r w:rsidRPr="008B74A0">
        <w:rPr>
          <w:rFonts w:ascii="Times New Roman" w:hAnsi="Times New Roman"/>
          <w:sz w:val="30"/>
          <w:szCs w:val="30"/>
        </w:rPr>
        <w:t>изменений в части первую и вторую Налогового кодекса Российской Федерации и отдельные законодательные акты Российской Федерации о налогах и сборах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(Собрание законодательства Российской Федерации, 2023, № 1, ст. 12) цифр</w:t>
      </w:r>
      <w:r w:rsidR="003178C6">
        <w:rPr>
          <w:rFonts w:ascii="Times New Roman" w:hAnsi="Times New Roman"/>
          <w:sz w:val="30"/>
          <w:szCs w:val="30"/>
        </w:rPr>
        <w:t>ы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2025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</w:t>
      </w:r>
      <w:r w:rsidR="003178C6">
        <w:rPr>
          <w:rFonts w:ascii="Times New Roman" w:hAnsi="Times New Roman"/>
          <w:sz w:val="30"/>
          <w:szCs w:val="30"/>
        </w:rPr>
        <w:t>ами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2030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t>Ста</w:t>
      </w:r>
      <w:r w:rsidRPr="008B74A0">
        <w:rPr>
          <w:rFonts w:ascii="Times New Roman" w:hAnsi="Times New Roman"/>
          <w:b/>
          <w:sz w:val="30"/>
          <w:szCs w:val="30"/>
        </w:rPr>
        <w:t xml:space="preserve">тья </w:t>
      </w:r>
      <w:r w:rsidR="00EE23ED">
        <w:rPr>
          <w:rFonts w:ascii="Times New Roman" w:hAnsi="Times New Roman"/>
          <w:b/>
          <w:sz w:val="30"/>
          <w:szCs w:val="30"/>
        </w:rPr>
        <w:t>8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 xml:space="preserve">В </w:t>
      </w:r>
      <w:r w:rsidR="003178C6">
        <w:rPr>
          <w:rFonts w:ascii="Times New Roman" w:hAnsi="Times New Roman"/>
          <w:sz w:val="30"/>
          <w:szCs w:val="30"/>
        </w:rPr>
        <w:t>части</w:t>
      </w:r>
      <w:r w:rsidRPr="008B74A0">
        <w:rPr>
          <w:rFonts w:ascii="Times New Roman" w:hAnsi="Times New Roman"/>
          <w:sz w:val="30"/>
          <w:szCs w:val="30"/>
        </w:rPr>
        <w:t xml:space="preserve"> 5 статьи 5 Федерального закона от 19 декабря 2023</w:t>
      </w:r>
      <w:r w:rsidR="008908F3">
        <w:rPr>
          <w:rFonts w:ascii="Times New Roman" w:hAnsi="Times New Roman"/>
          <w:sz w:val="30"/>
          <w:szCs w:val="30"/>
        </w:rPr>
        <w:t> года</w:t>
      </w:r>
      <w:r w:rsidRPr="008B74A0">
        <w:rPr>
          <w:rFonts w:ascii="Times New Roman" w:hAnsi="Times New Roman"/>
          <w:sz w:val="30"/>
          <w:szCs w:val="30"/>
        </w:rPr>
        <w:br/>
        <w:t xml:space="preserve">№ 595-ФЗ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внесении изменений в части первую и вторую Налогового кодекса Российской Федерации и статью 9 Федерального закона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внесении изменений в части первую и вторую Налогового коде</w:t>
      </w:r>
      <w:r w:rsidRPr="008B74A0">
        <w:rPr>
          <w:rFonts w:ascii="Times New Roman" w:hAnsi="Times New Roman"/>
          <w:sz w:val="30"/>
          <w:szCs w:val="30"/>
        </w:rPr>
        <w:t xml:space="preserve">кса </w:t>
      </w:r>
      <w:r w:rsidRPr="008B74A0">
        <w:rPr>
          <w:rFonts w:ascii="Times New Roman" w:hAnsi="Times New Roman"/>
          <w:sz w:val="30"/>
          <w:szCs w:val="30"/>
        </w:rPr>
        <w:lastRenderedPageBreak/>
        <w:t>Российской Федерации и отдельные законодательные акты Российской Федерации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(Собрание законодательства Российской Федерации, 2023, №</w:t>
      </w:r>
      <w:r w:rsidR="008908F3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52, ст. 9508) цифр</w:t>
      </w:r>
      <w:r w:rsidR="003178C6">
        <w:rPr>
          <w:rFonts w:ascii="Times New Roman" w:hAnsi="Times New Roman"/>
          <w:sz w:val="30"/>
          <w:szCs w:val="30"/>
        </w:rPr>
        <w:t>ы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2025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заменить цифр</w:t>
      </w:r>
      <w:r w:rsidR="003178C6">
        <w:rPr>
          <w:rFonts w:ascii="Times New Roman" w:hAnsi="Times New Roman"/>
          <w:sz w:val="30"/>
          <w:szCs w:val="30"/>
        </w:rPr>
        <w:t>ами</w:t>
      </w:r>
      <w:r w:rsidRPr="008B74A0">
        <w:rPr>
          <w:rFonts w:ascii="Times New Roman" w:hAnsi="Times New Roman"/>
          <w:sz w:val="30"/>
          <w:szCs w:val="30"/>
        </w:rPr>
        <w:t xml:space="preserve"> 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2030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t xml:space="preserve">Статья </w:t>
      </w:r>
      <w:r w:rsidR="00EE23ED">
        <w:rPr>
          <w:rFonts w:ascii="Times New Roman" w:hAnsi="Times New Roman"/>
          <w:b/>
          <w:sz w:val="30"/>
          <w:szCs w:val="30"/>
        </w:rPr>
        <w:t>9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Статью 25 Федерального закона от 28 ноября 2025 года № 42</w:t>
      </w:r>
      <w:r w:rsidRPr="008B74A0">
        <w:rPr>
          <w:rFonts w:ascii="Times New Roman" w:hAnsi="Times New Roman"/>
          <w:sz w:val="30"/>
          <w:szCs w:val="30"/>
        </w:rPr>
        <w:t xml:space="preserve">5-ФЗ </w:t>
      </w:r>
      <w:r w:rsidRPr="008B74A0">
        <w:rPr>
          <w:rFonts w:ascii="Times New Roman" w:hAnsi="Times New Roman"/>
          <w:sz w:val="30"/>
          <w:szCs w:val="30"/>
        </w:rPr>
        <w:br/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</w:t>
      </w:r>
      <w:r w:rsidRPr="008B74A0">
        <w:rPr>
          <w:rFonts w:ascii="Times New Roman" w:hAnsi="Times New Roman"/>
          <w:sz w:val="30"/>
          <w:szCs w:val="30"/>
        </w:rPr>
        <w:t>ации</w:t>
      </w:r>
      <w:r w:rsidR="008B74A0"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 xml:space="preserve"> (Собрание законодательства Российской Федерации, 2025, № 48, ст.</w:t>
      </w:r>
      <w:r w:rsidR="008908F3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7236; 2026, № 26, ст. 3449) дополнить частью 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 xml:space="preserve"> следующего содержания:</w:t>
      </w:r>
    </w:p>
    <w:p w:rsidR="00340433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9</w:t>
      </w:r>
      <w:r w:rsidRPr="008B74A0">
        <w:rPr>
          <w:rFonts w:ascii="Times New Roman" w:hAnsi="Times New Roman"/>
          <w:sz w:val="30"/>
          <w:szCs w:val="30"/>
          <w:vertAlign w:val="superscript"/>
        </w:rPr>
        <w:t>1</w:t>
      </w:r>
      <w:r w:rsidRPr="008B74A0">
        <w:rPr>
          <w:rFonts w:ascii="Times New Roman" w:hAnsi="Times New Roman"/>
          <w:sz w:val="30"/>
          <w:szCs w:val="30"/>
        </w:rPr>
        <w:t>. Абзац первый пункта</w:t>
      </w:r>
      <w:r w:rsidR="008908F3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>1 статьи</w:t>
      </w:r>
      <w:r w:rsidR="008908F3">
        <w:rPr>
          <w:rFonts w:ascii="Times New Roman" w:hAnsi="Times New Roman"/>
          <w:sz w:val="30"/>
          <w:szCs w:val="30"/>
        </w:rPr>
        <w:t> </w:t>
      </w:r>
      <w:r w:rsidRPr="008B74A0">
        <w:rPr>
          <w:rFonts w:ascii="Times New Roman" w:hAnsi="Times New Roman"/>
          <w:sz w:val="30"/>
          <w:szCs w:val="30"/>
        </w:rPr>
        <w:t xml:space="preserve">289 Налогового кодекса Российской Федерации (в редакции настоящего Федерального </w:t>
      </w:r>
      <w:r w:rsidRPr="008B74A0">
        <w:rPr>
          <w:rFonts w:ascii="Times New Roman" w:hAnsi="Times New Roman"/>
          <w:sz w:val="30"/>
          <w:szCs w:val="30"/>
        </w:rPr>
        <w:t xml:space="preserve">закона) применяется с отчетных периодов (налогового периода) 2027 года. Налоговые декларации по налогу на прибыль организаций за налоговый период 2026 года представляются в налоговые органы в соответствии </w:t>
      </w:r>
      <w:r w:rsidRPr="008B74A0">
        <w:rPr>
          <w:rFonts w:ascii="Times New Roman" w:hAnsi="Times New Roman"/>
          <w:sz w:val="30"/>
          <w:szCs w:val="30"/>
        </w:rPr>
        <w:br/>
        <w:t>с положениями абзаца первого пункта 1 статьи 289 Н</w:t>
      </w:r>
      <w:r w:rsidRPr="008B74A0">
        <w:rPr>
          <w:rFonts w:ascii="Times New Roman" w:hAnsi="Times New Roman"/>
          <w:sz w:val="30"/>
          <w:szCs w:val="30"/>
        </w:rPr>
        <w:t xml:space="preserve">алогового кодекса Российской Федерации (в редакции, действовавшей по состоянию </w:t>
      </w:r>
      <w:r w:rsidRPr="008B74A0">
        <w:rPr>
          <w:rFonts w:ascii="Times New Roman" w:hAnsi="Times New Roman"/>
          <w:sz w:val="30"/>
          <w:szCs w:val="30"/>
        </w:rPr>
        <w:br/>
        <w:t>на 31 декабря 2026 года).</w:t>
      </w:r>
      <w:r>
        <w:rPr>
          <w:rFonts w:ascii="Times New Roman" w:hAnsi="Times New Roman"/>
          <w:sz w:val="30"/>
          <w:szCs w:val="30"/>
        </w:rPr>
        <w:t>"</w:t>
      </w:r>
      <w:r w:rsidRPr="008B74A0">
        <w:rPr>
          <w:rFonts w:ascii="Times New Roman" w:hAnsi="Times New Roman"/>
          <w:sz w:val="30"/>
          <w:szCs w:val="30"/>
        </w:rPr>
        <w:t>.</w:t>
      </w:r>
    </w:p>
    <w:p w:rsidR="00F07DED" w:rsidRPr="008B74A0" w:rsidRDefault="00F07DED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</w:p>
    <w:p w:rsidR="00340433" w:rsidRPr="008B74A0" w:rsidRDefault="00EE23ED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lastRenderedPageBreak/>
        <w:t>Статья 10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sz w:val="30"/>
          <w:szCs w:val="30"/>
        </w:rPr>
      </w:pPr>
      <w:r w:rsidRPr="008B74A0">
        <w:rPr>
          <w:rFonts w:ascii="Times New Roman" w:hAnsi="Times New Roman"/>
          <w:sz w:val="30"/>
          <w:szCs w:val="30"/>
        </w:rPr>
        <w:t>Налоговые агенты, выполняющие обязанность по исчислению налога на доходы физических лиц в соответствии с пунктом 1 статьи 214</w:t>
      </w:r>
      <w:r w:rsidRPr="008B74A0">
        <w:rPr>
          <w:rFonts w:ascii="Times New Roman" w:hAnsi="Times New Roman"/>
          <w:sz w:val="30"/>
          <w:szCs w:val="30"/>
          <w:vertAlign w:val="superscript"/>
        </w:rPr>
        <w:t>7</w:t>
      </w:r>
      <w:r w:rsidRPr="008B74A0">
        <w:rPr>
          <w:rFonts w:ascii="Times New Roman" w:hAnsi="Times New Roman"/>
          <w:sz w:val="30"/>
          <w:szCs w:val="30"/>
        </w:rPr>
        <w:t xml:space="preserve"> Налогового</w:t>
      </w:r>
      <w:r w:rsidRPr="008B74A0">
        <w:rPr>
          <w:rFonts w:ascii="Times New Roman" w:hAnsi="Times New Roman"/>
          <w:sz w:val="30"/>
          <w:szCs w:val="30"/>
        </w:rPr>
        <w:t xml:space="preserve"> кодекса Российской Федерации, освобождаются от уплаты суммы пеней, рассчитанной в соответствии со статьей 75 Налогового кодекса Российской Федерации, и от привлечения к ответственности </w:t>
      </w:r>
      <w:r w:rsidR="008908F3">
        <w:rPr>
          <w:rFonts w:ascii="Times New Roman" w:hAnsi="Times New Roman"/>
          <w:sz w:val="30"/>
          <w:szCs w:val="30"/>
        </w:rPr>
        <w:br/>
      </w:r>
      <w:r w:rsidRPr="008B74A0">
        <w:rPr>
          <w:rFonts w:ascii="Times New Roman" w:hAnsi="Times New Roman"/>
          <w:sz w:val="30"/>
          <w:szCs w:val="30"/>
        </w:rPr>
        <w:t>за совершение налогового правонарушения на основании статей 122 и 126</w:t>
      </w:r>
      <w:r w:rsidRPr="008B74A0">
        <w:rPr>
          <w:rFonts w:ascii="Times New Roman" w:hAnsi="Times New Roman"/>
          <w:sz w:val="30"/>
          <w:szCs w:val="30"/>
        </w:rPr>
        <w:t xml:space="preserve"> Налогового кодекса Российской Федерации в случае полной уплаты исчисленной суммы налога на доходы физических лиц не позднее</w:t>
      </w:r>
      <w:r w:rsidRPr="008B74A0">
        <w:rPr>
          <w:rFonts w:ascii="Times New Roman" w:hAnsi="Times New Roman"/>
          <w:sz w:val="30"/>
          <w:szCs w:val="30"/>
        </w:rPr>
        <w:br/>
        <w:t>1 февраля 2027 года.</w:t>
      </w:r>
    </w:p>
    <w:p w:rsidR="00340433" w:rsidRPr="008B74A0" w:rsidRDefault="002C5B0C" w:rsidP="008B74A0">
      <w:pPr>
        <w:tabs>
          <w:tab w:val="left" w:pos="1276"/>
        </w:tabs>
        <w:spacing w:line="480" w:lineRule="auto"/>
        <w:ind w:firstLine="709"/>
        <w:contextualSpacing/>
        <w:rPr>
          <w:rFonts w:ascii="Times New Roman" w:hAnsi="Times New Roman"/>
          <w:b/>
          <w:sz w:val="30"/>
          <w:szCs w:val="30"/>
        </w:rPr>
      </w:pPr>
      <w:r w:rsidRPr="008B74A0">
        <w:rPr>
          <w:rFonts w:ascii="Times New Roman" w:hAnsi="Times New Roman"/>
          <w:b/>
          <w:sz w:val="30"/>
          <w:szCs w:val="30"/>
        </w:rPr>
        <w:t>Статья 1</w:t>
      </w:r>
      <w:r w:rsidR="00EE23ED">
        <w:rPr>
          <w:rFonts w:ascii="Times New Roman" w:hAnsi="Times New Roman"/>
          <w:b/>
          <w:sz w:val="30"/>
          <w:szCs w:val="30"/>
        </w:rPr>
        <w:t>1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Настоящий Федеральный закон вступает в силу по истечении одного месяца со дня его официального опубл</w:t>
      </w:r>
      <w:r w:rsidRPr="008B74A0">
        <w:rPr>
          <w:rFonts w:cs="Times New Roman"/>
          <w:sz w:val="30"/>
          <w:szCs w:val="30"/>
        </w:rPr>
        <w:t>икования, за исключением положений, для которых настоящей статьей установлены иные сроки вступления их в силу.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Статьи 2, 8, пункт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59, абзац первый пункта 4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 xml:space="preserve"> статьи 83, </w:t>
      </w:r>
      <w:r w:rsidR="003178C6">
        <w:rPr>
          <w:rFonts w:cs="Times New Roman"/>
          <w:sz w:val="30"/>
          <w:szCs w:val="30"/>
        </w:rPr>
        <w:t xml:space="preserve">статьи </w:t>
      </w:r>
      <w:r w:rsidRPr="008B74A0">
        <w:rPr>
          <w:rFonts w:cs="Times New Roman"/>
          <w:sz w:val="30"/>
          <w:szCs w:val="30"/>
        </w:rPr>
        <w:t xml:space="preserve">84, 143, 146, 150, 151, 153, пункт 5 статьи 164, </w:t>
      </w:r>
      <w:r w:rsidRPr="008B74A0">
        <w:rPr>
          <w:rFonts w:eastAsia="Times New Roman" w:cs="Times New Roman"/>
          <w:sz w:val="30"/>
          <w:szCs w:val="30"/>
        </w:rPr>
        <w:t>абзац первый подпункта</w:t>
      </w:r>
      <w:r w:rsidR="008908F3">
        <w:rPr>
          <w:rFonts w:eastAsia="Times New Roman" w:cs="Times New Roman"/>
          <w:sz w:val="30"/>
          <w:szCs w:val="30"/>
        </w:rPr>
        <w:t> </w:t>
      </w:r>
      <w:r w:rsidRPr="008B74A0">
        <w:rPr>
          <w:rFonts w:eastAsia="Times New Roman" w:cs="Times New Roman"/>
          <w:sz w:val="30"/>
          <w:szCs w:val="30"/>
        </w:rPr>
        <w:t>2 пункта 3 статьи 170, пункт 2</w:t>
      </w:r>
      <w:r w:rsidRPr="008B74A0">
        <w:rPr>
          <w:rFonts w:eastAsia="Times New Roman" w:cs="Times New Roman"/>
          <w:sz w:val="30"/>
          <w:szCs w:val="30"/>
          <w:vertAlign w:val="superscript"/>
        </w:rPr>
        <w:t>5</w:t>
      </w:r>
      <w:r w:rsidRPr="008B74A0">
        <w:rPr>
          <w:rFonts w:eastAsia="Times New Roman" w:cs="Times New Roman"/>
          <w:sz w:val="30"/>
          <w:szCs w:val="30"/>
        </w:rPr>
        <w:t xml:space="preserve"> статьи 171,</w:t>
      </w:r>
      <w:r w:rsidRPr="008B74A0">
        <w:rPr>
          <w:rFonts w:cs="Times New Roman"/>
          <w:sz w:val="30"/>
          <w:szCs w:val="30"/>
        </w:rPr>
        <w:t xml:space="preserve"> абзац второй </w:t>
      </w:r>
      <w:r w:rsidR="00F07DED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пункта 1 статьи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174, абзац третий пункта 2 статьи 174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, статьи 174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>, 174</w:t>
      </w:r>
      <w:r w:rsidRPr="008B74A0">
        <w:rPr>
          <w:rFonts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>, 210, 214, 214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, 214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>, 214</w:t>
      </w:r>
      <w:r w:rsidRPr="008B74A0">
        <w:rPr>
          <w:rFonts w:cs="Times New Roman"/>
          <w:sz w:val="30"/>
          <w:szCs w:val="30"/>
          <w:vertAlign w:val="superscript"/>
        </w:rPr>
        <w:t>10</w:t>
      </w:r>
      <w:r w:rsidRPr="008B74A0">
        <w:rPr>
          <w:rFonts w:cs="Times New Roman"/>
          <w:sz w:val="30"/>
          <w:szCs w:val="30"/>
        </w:rPr>
        <w:t xml:space="preserve">, абзац седьмой пункта 8, пункт 10 и абзац первый </w:t>
      </w:r>
      <w:r w:rsidRPr="008B74A0">
        <w:rPr>
          <w:rFonts w:cs="Times New Roman"/>
          <w:sz w:val="30"/>
          <w:szCs w:val="30"/>
        </w:rPr>
        <w:lastRenderedPageBreak/>
        <w:t>пункта 18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217, статьи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217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="003178C6">
        <w:rPr>
          <w:rFonts w:cs="Times New Roman"/>
          <w:sz w:val="30"/>
          <w:szCs w:val="30"/>
          <w:vertAlign w:val="superscript"/>
        </w:rPr>
        <w:t xml:space="preserve"> </w:t>
      </w:r>
      <w:r w:rsidR="003178C6">
        <w:rPr>
          <w:rFonts w:cs="Times New Roman"/>
          <w:sz w:val="30"/>
          <w:szCs w:val="30"/>
        </w:rPr>
        <w:t>-</w:t>
      </w:r>
      <w:r w:rsidRPr="008B74A0">
        <w:rPr>
          <w:rFonts w:cs="Times New Roman"/>
          <w:sz w:val="30"/>
          <w:szCs w:val="30"/>
        </w:rPr>
        <w:t xml:space="preserve"> 219, 220</w:t>
      </w:r>
      <w:r w:rsidRPr="008B74A0">
        <w:rPr>
          <w:rFonts w:cs="Times New Roman"/>
          <w:sz w:val="30"/>
          <w:szCs w:val="30"/>
        </w:rPr>
        <w:t>, пункт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221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, </w:t>
      </w:r>
      <w:r w:rsidR="008908F3">
        <w:rPr>
          <w:rFonts w:cs="Times New Roman"/>
          <w:sz w:val="30"/>
          <w:szCs w:val="30"/>
        </w:rPr>
        <w:br/>
      </w:r>
      <w:r w:rsidR="003178C6">
        <w:rPr>
          <w:rFonts w:cs="Times New Roman"/>
          <w:sz w:val="30"/>
          <w:szCs w:val="30"/>
        </w:rPr>
        <w:t>статьи 223 - 225, пункты 3, 5 и</w:t>
      </w:r>
      <w:r w:rsidRPr="008B74A0">
        <w:rPr>
          <w:rFonts w:cs="Times New Roman"/>
          <w:sz w:val="30"/>
          <w:szCs w:val="30"/>
        </w:rPr>
        <w:t xml:space="preserve"> 7 статьи 226, пункты 15 и 15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226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, </w:t>
      </w:r>
      <w:r w:rsidR="003178C6">
        <w:rPr>
          <w:rFonts w:cs="Times New Roman"/>
          <w:sz w:val="30"/>
          <w:szCs w:val="30"/>
        </w:rPr>
        <w:t xml:space="preserve">статья </w:t>
      </w:r>
      <w:r w:rsidRPr="008B74A0">
        <w:rPr>
          <w:rFonts w:cs="Times New Roman"/>
          <w:sz w:val="30"/>
          <w:szCs w:val="30"/>
        </w:rPr>
        <w:t>226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, пункт 6 статьи 227, пункт 6 статьи 227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пункт 6 статьи 228, статьи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230, 264, 265, 270 - 272, 275, 276, 284, 284</w:t>
      </w:r>
      <w:r w:rsidRPr="008B74A0">
        <w:rPr>
          <w:rFonts w:cs="Times New Roman"/>
          <w:sz w:val="30"/>
          <w:szCs w:val="30"/>
          <w:vertAlign w:val="superscript"/>
        </w:rPr>
        <w:t>12</w:t>
      </w:r>
      <w:r w:rsidRPr="008B74A0">
        <w:rPr>
          <w:rFonts w:cs="Times New Roman"/>
          <w:sz w:val="30"/>
          <w:szCs w:val="30"/>
        </w:rPr>
        <w:t>, 286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288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 xml:space="preserve">, 300, 301, 332, </w:t>
      </w:r>
      <w:r w:rsidRPr="008B74A0">
        <w:rPr>
          <w:rFonts w:cs="Times New Roman"/>
          <w:sz w:val="30"/>
          <w:szCs w:val="30"/>
        </w:rPr>
        <w:t>342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, 342</w:t>
      </w:r>
      <w:r w:rsidRPr="008B74A0">
        <w:rPr>
          <w:rFonts w:cs="Times New Roman"/>
          <w:sz w:val="30"/>
          <w:szCs w:val="30"/>
          <w:vertAlign w:val="superscript"/>
        </w:rPr>
        <w:t>3-1</w:t>
      </w:r>
      <w:r w:rsidRPr="008B74A0">
        <w:rPr>
          <w:rFonts w:cs="Times New Roman"/>
          <w:sz w:val="30"/>
          <w:szCs w:val="30"/>
        </w:rPr>
        <w:t>, 343, 358, пункт 2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361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статьи 362, 378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, 391, абзац второй пункта 17 статьи 396, статья 403, абзацы первый и четвертый пункта 6 статьи 407, статьи 408, 418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>, 418</w:t>
      </w:r>
      <w:r w:rsidRPr="008B74A0">
        <w:rPr>
          <w:rFonts w:cs="Times New Roman"/>
          <w:sz w:val="30"/>
          <w:szCs w:val="30"/>
          <w:vertAlign w:val="superscript"/>
        </w:rPr>
        <w:t>7</w:t>
      </w:r>
      <w:r w:rsidR="003178C6">
        <w:rPr>
          <w:rFonts w:cs="Times New Roman"/>
          <w:sz w:val="30"/>
          <w:szCs w:val="30"/>
        </w:rPr>
        <w:t>, 420 -</w:t>
      </w:r>
      <w:r w:rsidRPr="008B74A0">
        <w:rPr>
          <w:rFonts w:cs="Times New Roman"/>
          <w:sz w:val="30"/>
          <w:szCs w:val="30"/>
        </w:rPr>
        <w:t xml:space="preserve"> 422, 425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, 427, 431 Налогового кодекса Российской Федерации (в </w:t>
      </w:r>
      <w:r w:rsidRPr="008B74A0">
        <w:rPr>
          <w:rFonts w:cs="Times New Roman"/>
          <w:sz w:val="30"/>
          <w:szCs w:val="30"/>
        </w:rPr>
        <w:t>редакции настоящего Федерального закона), статья 18 Федерального закона от 25 февраля 2022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года № 17-ФЗ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О проведении эксперимента по установлению специального налогового режима 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>Автоматизированная упрощенная система налогообложения</w:t>
      </w:r>
      <w:r w:rsidR="008B74A0">
        <w:rPr>
          <w:rFonts w:cs="Times New Roman"/>
          <w:sz w:val="30"/>
          <w:szCs w:val="30"/>
        </w:rPr>
        <w:t>"</w:t>
      </w:r>
      <w:r w:rsidRPr="008B74A0">
        <w:rPr>
          <w:rFonts w:cs="Times New Roman"/>
          <w:sz w:val="30"/>
          <w:szCs w:val="30"/>
        </w:rPr>
        <w:t xml:space="preserve"> (в редакции настоящего</w:t>
      </w:r>
      <w:r w:rsidRPr="008B74A0">
        <w:rPr>
          <w:rFonts w:cs="Times New Roman"/>
          <w:sz w:val="30"/>
          <w:szCs w:val="30"/>
        </w:rPr>
        <w:t xml:space="preserve"> Федерального закона) вступают в силу по истечении одного месяца со дня официального опубликования настоящего Федерального закона и не ранее 1-го числа очередного налогового (расчетного) периода по соответствующему налогу (соответствующим страховым взносам</w:t>
      </w:r>
      <w:r w:rsidRPr="008B74A0">
        <w:rPr>
          <w:rFonts w:cs="Times New Roman"/>
          <w:sz w:val="30"/>
          <w:szCs w:val="30"/>
        </w:rPr>
        <w:t>).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Статьи 31, 61 - 63, абзац первый пункта 1 и абзац восьмой</w:t>
      </w:r>
      <w:r w:rsidRPr="008B74A0">
        <w:rPr>
          <w:rFonts w:cs="Times New Roman"/>
          <w:sz w:val="30"/>
          <w:szCs w:val="30"/>
        </w:rPr>
        <w:br/>
        <w:t>пункта 10 статьи 64, статьи 72, 77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86</w:t>
      </w:r>
      <w:r w:rsidRPr="008B74A0">
        <w:rPr>
          <w:rFonts w:cs="Times New Roman"/>
          <w:sz w:val="30"/>
          <w:szCs w:val="30"/>
          <w:vertAlign w:val="superscript"/>
        </w:rPr>
        <w:t>6</w:t>
      </w:r>
      <w:r w:rsidRPr="008B74A0">
        <w:rPr>
          <w:rFonts w:cs="Times New Roman"/>
          <w:sz w:val="30"/>
          <w:szCs w:val="30"/>
        </w:rPr>
        <w:t>, 90, 93, 93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129</w:t>
      </w:r>
      <w:r w:rsidRPr="008B74A0">
        <w:rPr>
          <w:rFonts w:cs="Times New Roman"/>
          <w:sz w:val="30"/>
          <w:szCs w:val="30"/>
          <w:vertAlign w:val="superscript"/>
        </w:rPr>
        <w:t>17</w:t>
      </w:r>
      <w:r w:rsidRPr="008B74A0">
        <w:rPr>
          <w:rFonts w:cs="Times New Roman"/>
          <w:sz w:val="30"/>
          <w:szCs w:val="30"/>
        </w:rPr>
        <w:t>, 333</w:t>
      </w:r>
      <w:r w:rsidRPr="008B74A0">
        <w:rPr>
          <w:rFonts w:cs="Times New Roman"/>
          <w:sz w:val="30"/>
          <w:szCs w:val="30"/>
          <w:vertAlign w:val="superscript"/>
        </w:rPr>
        <w:t>41</w:t>
      </w:r>
      <w:r w:rsidRPr="008B74A0">
        <w:rPr>
          <w:rFonts w:cs="Times New Roman"/>
          <w:sz w:val="30"/>
          <w:szCs w:val="30"/>
        </w:rPr>
        <w:t xml:space="preserve"> Налогового кодекса Российской Федерации (в редакции настоящего Федерального </w:t>
      </w:r>
      <w:r w:rsidRPr="008B74A0">
        <w:rPr>
          <w:rFonts w:cs="Times New Roman"/>
          <w:sz w:val="30"/>
          <w:szCs w:val="30"/>
        </w:rPr>
        <w:lastRenderedPageBreak/>
        <w:t>закона) вступают в силу по истечении девяти месяцев</w:t>
      </w:r>
      <w:r w:rsidRPr="008B74A0">
        <w:rPr>
          <w:rFonts w:cs="Times New Roman"/>
          <w:sz w:val="30"/>
          <w:szCs w:val="30"/>
        </w:rPr>
        <w:t xml:space="preserve"> со дня официального опубликования настоящего Федерального закона.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Статьи 25</w:t>
      </w:r>
      <w:r w:rsidRPr="008B74A0">
        <w:rPr>
          <w:rFonts w:cs="Times New Roman"/>
          <w:sz w:val="30"/>
          <w:szCs w:val="30"/>
          <w:vertAlign w:val="superscript"/>
        </w:rPr>
        <w:t>13</w:t>
      </w:r>
      <w:r w:rsidRPr="008B74A0">
        <w:rPr>
          <w:rFonts w:cs="Times New Roman"/>
          <w:sz w:val="30"/>
          <w:szCs w:val="30"/>
        </w:rPr>
        <w:t>- 25</w:t>
      </w:r>
      <w:r w:rsidRPr="008B74A0">
        <w:rPr>
          <w:rFonts w:cs="Times New Roman"/>
          <w:sz w:val="30"/>
          <w:szCs w:val="30"/>
          <w:vertAlign w:val="superscript"/>
        </w:rPr>
        <w:t>15</w:t>
      </w:r>
      <w:r w:rsidRPr="008B74A0">
        <w:rPr>
          <w:rFonts w:cs="Times New Roman"/>
          <w:sz w:val="30"/>
          <w:szCs w:val="30"/>
        </w:rPr>
        <w:t>, абзац пятый пункта 4 статьи 85, статьи 105</w:t>
      </w:r>
      <w:r w:rsidRPr="008B74A0">
        <w:rPr>
          <w:rFonts w:cs="Times New Roman"/>
          <w:sz w:val="30"/>
          <w:szCs w:val="30"/>
          <w:vertAlign w:val="superscript"/>
        </w:rPr>
        <w:t>15</w:t>
      </w:r>
      <w:r w:rsidRPr="008B74A0">
        <w:rPr>
          <w:rFonts w:cs="Times New Roman"/>
          <w:sz w:val="30"/>
          <w:szCs w:val="30"/>
        </w:rPr>
        <w:t>, 105</w:t>
      </w:r>
      <w:r w:rsidRPr="008B74A0">
        <w:rPr>
          <w:rFonts w:cs="Times New Roman"/>
          <w:sz w:val="30"/>
          <w:szCs w:val="30"/>
          <w:vertAlign w:val="superscript"/>
        </w:rPr>
        <w:t>16-7</w:t>
      </w:r>
      <w:r w:rsidRPr="008B74A0">
        <w:rPr>
          <w:rFonts w:cs="Times New Roman"/>
          <w:sz w:val="30"/>
          <w:szCs w:val="30"/>
        </w:rPr>
        <w:t>, 105</w:t>
      </w:r>
      <w:r w:rsidRPr="008B74A0">
        <w:rPr>
          <w:rFonts w:cs="Times New Roman"/>
          <w:sz w:val="30"/>
          <w:szCs w:val="30"/>
          <w:vertAlign w:val="superscript"/>
        </w:rPr>
        <w:t>17</w:t>
      </w:r>
      <w:r w:rsidRPr="008B74A0">
        <w:rPr>
          <w:rFonts w:cs="Times New Roman"/>
          <w:sz w:val="30"/>
          <w:szCs w:val="30"/>
        </w:rPr>
        <w:t>, 105</w:t>
      </w:r>
      <w:r w:rsidRPr="008B74A0">
        <w:rPr>
          <w:rFonts w:cs="Times New Roman"/>
          <w:sz w:val="30"/>
          <w:szCs w:val="30"/>
          <w:vertAlign w:val="superscript"/>
        </w:rPr>
        <w:t>22</w:t>
      </w:r>
      <w:r w:rsidRPr="008B74A0">
        <w:rPr>
          <w:rFonts w:cs="Times New Roman"/>
          <w:sz w:val="30"/>
          <w:szCs w:val="30"/>
        </w:rPr>
        <w:t>, 179</w:t>
      </w:r>
      <w:r w:rsidRPr="008B74A0">
        <w:rPr>
          <w:rFonts w:cs="Times New Roman"/>
          <w:sz w:val="30"/>
          <w:szCs w:val="30"/>
          <w:vertAlign w:val="superscript"/>
        </w:rPr>
        <w:t>7</w:t>
      </w:r>
      <w:r w:rsidRPr="008B74A0">
        <w:rPr>
          <w:rFonts w:cs="Times New Roman"/>
          <w:sz w:val="30"/>
          <w:szCs w:val="30"/>
        </w:rPr>
        <w:t>, 181, 193, 200,</w:t>
      </w:r>
      <w:r w:rsidRPr="008B74A0">
        <w:rPr>
          <w:rFonts w:cs="Times New Roman"/>
          <w:sz w:val="30"/>
          <w:szCs w:val="30"/>
        </w:rPr>
        <w:t xml:space="preserve"> 201, пункт 15 статьи 396 Налогового кодекса Российской Федерации (в редакции настоящего Федерального закона) вступают в силу с 1 января 2027 года.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Статьи 11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, 13, 45, 58, 79, 102, 116, 119 - 119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, 120, 125 - 126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128, 129, 129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129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 xml:space="preserve"> - 129</w:t>
      </w:r>
      <w:r w:rsidRPr="008B74A0">
        <w:rPr>
          <w:rFonts w:cs="Times New Roman"/>
          <w:sz w:val="30"/>
          <w:szCs w:val="30"/>
          <w:vertAlign w:val="superscript"/>
        </w:rPr>
        <w:t>11</w:t>
      </w:r>
      <w:r w:rsidRPr="008B74A0">
        <w:rPr>
          <w:rFonts w:cs="Times New Roman"/>
          <w:sz w:val="30"/>
          <w:szCs w:val="30"/>
        </w:rPr>
        <w:t>, 132, 134, 1</w:t>
      </w:r>
      <w:r w:rsidRPr="008B74A0">
        <w:rPr>
          <w:rFonts w:cs="Times New Roman"/>
          <w:sz w:val="30"/>
          <w:szCs w:val="30"/>
        </w:rPr>
        <w:t>35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135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>, 135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>, статья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333</w:t>
      </w:r>
      <w:r w:rsidRPr="008B74A0">
        <w:rPr>
          <w:rFonts w:cs="Times New Roman"/>
          <w:sz w:val="30"/>
          <w:szCs w:val="30"/>
          <w:vertAlign w:val="superscript"/>
        </w:rPr>
        <w:t>18</w:t>
      </w:r>
      <w:r w:rsidRPr="008B74A0">
        <w:rPr>
          <w:rFonts w:cs="Times New Roman"/>
          <w:sz w:val="30"/>
          <w:szCs w:val="30"/>
        </w:rPr>
        <w:t xml:space="preserve">, </w:t>
      </w:r>
      <w:r w:rsidR="00F07DED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подпункты 59 - 61, 67</w:t>
      </w:r>
      <w:r w:rsidRPr="008B74A0">
        <w:rPr>
          <w:rFonts w:cs="Times New Roman"/>
          <w:sz w:val="30"/>
          <w:szCs w:val="30"/>
          <w:vertAlign w:val="superscript"/>
        </w:rPr>
        <w:t xml:space="preserve">1 </w:t>
      </w:r>
      <w:r w:rsidRPr="008B74A0">
        <w:rPr>
          <w:rFonts w:cs="Times New Roman"/>
          <w:sz w:val="30"/>
          <w:szCs w:val="30"/>
        </w:rPr>
        <w:t>- 67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, 68, 92, 92</w:t>
      </w:r>
      <w:r w:rsidRPr="008B74A0">
        <w:rPr>
          <w:rFonts w:cs="Times New Roman"/>
          <w:sz w:val="30"/>
          <w:szCs w:val="30"/>
          <w:vertAlign w:val="superscript"/>
        </w:rPr>
        <w:t>3</w:t>
      </w:r>
      <w:r w:rsidRPr="008B74A0">
        <w:rPr>
          <w:rFonts w:cs="Times New Roman"/>
          <w:sz w:val="30"/>
          <w:szCs w:val="30"/>
        </w:rPr>
        <w:t>, 151</w:t>
      </w:r>
      <w:r w:rsidR="003178C6">
        <w:rPr>
          <w:rFonts w:cs="Times New Roman"/>
          <w:sz w:val="30"/>
          <w:szCs w:val="30"/>
        </w:rPr>
        <w:t xml:space="preserve"> и</w:t>
      </w:r>
      <w:r w:rsidRPr="008B74A0">
        <w:rPr>
          <w:rFonts w:cs="Times New Roman"/>
          <w:sz w:val="30"/>
          <w:szCs w:val="30"/>
        </w:rPr>
        <w:t xml:space="preserve"> 152 пункта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1 статьи 333</w:t>
      </w:r>
      <w:r w:rsidRPr="008B74A0">
        <w:rPr>
          <w:rFonts w:cs="Times New Roman"/>
          <w:sz w:val="30"/>
          <w:szCs w:val="30"/>
          <w:vertAlign w:val="superscript"/>
        </w:rPr>
        <w:t>33</w:t>
      </w:r>
      <w:r w:rsidRPr="008B74A0">
        <w:rPr>
          <w:rFonts w:cs="Times New Roman"/>
          <w:sz w:val="30"/>
          <w:szCs w:val="30"/>
        </w:rPr>
        <w:t xml:space="preserve"> </w:t>
      </w:r>
      <w:r w:rsidR="00F07DED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и пункт 7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 xml:space="preserve"> статьи 333</w:t>
      </w:r>
      <w:r w:rsidRPr="008B74A0">
        <w:rPr>
          <w:rFonts w:cs="Times New Roman"/>
          <w:sz w:val="30"/>
          <w:szCs w:val="30"/>
          <w:vertAlign w:val="superscript"/>
        </w:rPr>
        <w:t>40</w:t>
      </w:r>
      <w:r w:rsidRPr="008B74A0">
        <w:rPr>
          <w:rFonts w:cs="Times New Roman"/>
          <w:sz w:val="30"/>
          <w:szCs w:val="30"/>
        </w:rPr>
        <w:t xml:space="preserve"> Налогового кодекса Российской Федерации </w:t>
      </w:r>
      <w:r w:rsidR="00F07DED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(в редакции настоящего Федерального закона) вступают в силу с 1 января</w:t>
      </w:r>
      <w:r w:rsidRPr="008B74A0">
        <w:rPr>
          <w:rFonts w:cs="Times New Roman"/>
          <w:sz w:val="30"/>
          <w:szCs w:val="30"/>
        </w:rPr>
        <w:t xml:space="preserve"> 2027 года и не ранее чем по истечении одного месяца со дня официального опубликования настоящего Федерального закона.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Подпункт 72 статьи 333</w:t>
      </w:r>
      <w:r w:rsidRPr="008B74A0">
        <w:rPr>
          <w:rFonts w:cs="Times New Roman"/>
          <w:sz w:val="30"/>
          <w:szCs w:val="30"/>
          <w:vertAlign w:val="superscript"/>
        </w:rPr>
        <w:t xml:space="preserve">33 </w:t>
      </w:r>
      <w:r w:rsidRPr="008B74A0">
        <w:rPr>
          <w:rFonts w:cs="Times New Roman"/>
          <w:sz w:val="30"/>
          <w:szCs w:val="30"/>
        </w:rPr>
        <w:t>Налогового кодекса Российской Федерации (в редакции настоящего Федерального закона) вступает в силу по истечении</w:t>
      </w:r>
      <w:r w:rsidRPr="008B74A0">
        <w:rPr>
          <w:rFonts w:cs="Times New Roman"/>
          <w:sz w:val="30"/>
          <w:szCs w:val="30"/>
        </w:rPr>
        <w:t xml:space="preserve"> одного месяца со дня официального опубликования настоящего Федерального закона и не ранее 1 марта 2027 года.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Абзац четвертый пункта 4 статьи 12, подпункт 2 пункта 9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  <w:vertAlign w:val="superscript"/>
        </w:rPr>
        <w:br/>
      </w:r>
      <w:r w:rsidRPr="008B74A0">
        <w:rPr>
          <w:rFonts w:cs="Times New Roman"/>
          <w:sz w:val="30"/>
          <w:szCs w:val="30"/>
        </w:rPr>
        <w:t>статьи 85, пункты 1</w:t>
      </w:r>
      <w:r w:rsidRPr="008B74A0">
        <w:rPr>
          <w:rFonts w:cs="Times New Roman"/>
          <w:sz w:val="30"/>
          <w:szCs w:val="30"/>
          <w:vertAlign w:val="superscript"/>
        </w:rPr>
        <w:t>2</w:t>
      </w:r>
      <w:r w:rsidRPr="008B74A0">
        <w:rPr>
          <w:rFonts w:cs="Times New Roman"/>
          <w:sz w:val="30"/>
          <w:szCs w:val="30"/>
        </w:rPr>
        <w:t xml:space="preserve"> и 1</w:t>
      </w:r>
      <w:r w:rsidRPr="008B74A0">
        <w:rPr>
          <w:rFonts w:cs="Times New Roman"/>
          <w:sz w:val="30"/>
          <w:szCs w:val="30"/>
          <w:vertAlign w:val="superscript"/>
        </w:rPr>
        <w:t>4</w:t>
      </w:r>
      <w:r w:rsidRPr="008B74A0">
        <w:rPr>
          <w:rFonts w:cs="Times New Roman"/>
          <w:sz w:val="30"/>
          <w:szCs w:val="30"/>
        </w:rPr>
        <w:t xml:space="preserve"> статьи 346</w:t>
      </w:r>
      <w:r w:rsidRPr="008B74A0">
        <w:rPr>
          <w:rFonts w:cs="Times New Roman"/>
          <w:sz w:val="30"/>
          <w:szCs w:val="30"/>
          <w:vertAlign w:val="superscript"/>
        </w:rPr>
        <w:t>51</w:t>
      </w:r>
      <w:r w:rsidRPr="008B74A0">
        <w:rPr>
          <w:rFonts w:cs="Times New Roman"/>
          <w:sz w:val="30"/>
          <w:szCs w:val="30"/>
        </w:rPr>
        <w:t>, статья 356, пункт 5 статьи 356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>, пункт 3 статьи 3</w:t>
      </w:r>
      <w:r w:rsidRPr="008B74A0">
        <w:rPr>
          <w:rFonts w:cs="Times New Roman"/>
          <w:sz w:val="30"/>
          <w:szCs w:val="30"/>
        </w:rPr>
        <w:t>61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, пункт 2 статьи 372, пункт 30 статьи 381, пункт 2 </w:t>
      </w:r>
      <w:r w:rsidRPr="008B74A0">
        <w:rPr>
          <w:rFonts w:cs="Times New Roman"/>
          <w:sz w:val="30"/>
          <w:szCs w:val="30"/>
        </w:rPr>
        <w:lastRenderedPageBreak/>
        <w:t xml:space="preserve">статьи 387, подпункт 16 пункта 1 статьи 395, абзац второй пункта 10 </w:t>
      </w:r>
      <w:r w:rsidRPr="008B74A0">
        <w:rPr>
          <w:rFonts w:cs="Times New Roman"/>
          <w:sz w:val="30"/>
          <w:szCs w:val="30"/>
        </w:rPr>
        <w:br/>
        <w:t>статьи 396, пункт 2 статьи 399, абзац второй пункта 6 статьи 407 Налогового кодекса Российской Федерации (в редакции настоящего Федер</w:t>
      </w:r>
      <w:r w:rsidRPr="008B74A0">
        <w:rPr>
          <w:rFonts w:cs="Times New Roman"/>
          <w:sz w:val="30"/>
          <w:szCs w:val="30"/>
        </w:rPr>
        <w:t>ального закона) вступают в силу с 1 января 2028 года.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Действие положений пункта 1</w:t>
      </w:r>
      <w:r w:rsidRPr="008B74A0">
        <w:rPr>
          <w:rFonts w:cs="Times New Roman"/>
          <w:sz w:val="30"/>
          <w:szCs w:val="30"/>
          <w:vertAlign w:val="superscript"/>
        </w:rPr>
        <w:t>1</w:t>
      </w:r>
      <w:r w:rsidRPr="008B74A0">
        <w:rPr>
          <w:rFonts w:cs="Times New Roman"/>
          <w:sz w:val="30"/>
          <w:szCs w:val="30"/>
        </w:rPr>
        <w:t xml:space="preserve"> статьи 407 Налогового кодекса Российской Федерации (в редакции настоящего Федерального закона) распространяется на правоотношения, связанные с исчислением транспортного нало</w:t>
      </w:r>
      <w:r w:rsidRPr="008B74A0">
        <w:rPr>
          <w:rFonts w:cs="Times New Roman"/>
          <w:sz w:val="30"/>
          <w:szCs w:val="30"/>
        </w:rPr>
        <w:t>га, земельного налога и налога на имущество физических лиц за налоговые периоды 2022 - 2026 годов.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Действие пункта 1 статьи 214</w:t>
      </w:r>
      <w:r w:rsidRPr="008B74A0">
        <w:rPr>
          <w:rFonts w:cs="Times New Roman"/>
          <w:sz w:val="30"/>
          <w:szCs w:val="30"/>
          <w:vertAlign w:val="superscript"/>
        </w:rPr>
        <w:t>7</w:t>
      </w:r>
      <w:r w:rsidRPr="008B74A0">
        <w:rPr>
          <w:rFonts w:cs="Times New Roman"/>
          <w:sz w:val="30"/>
          <w:szCs w:val="30"/>
        </w:rPr>
        <w:t xml:space="preserve"> Налогового кодекса Российской Федерации (в редакции настоящего Федерального закона) распространяется на правоотношения, возникш</w:t>
      </w:r>
      <w:r w:rsidRPr="008B74A0">
        <w:rPr>
          <w:rFonts w:cs="Times New Roman"/>
          <w:sz w:val="30"/>
          <w:szCs w:val="30"/>
        </w:rPr>
        <w:t>ие с 1 января 2023 года.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Действие положений подпункта 19 пункта 2 статьи 146 Налогового кодекса Российской Федерации распространяется на операции по передаче на безвозмездной основе в государственную казну Российской Федерации одновременно с объектами недв</w:t>
      </w:r>
      <w:r w:rsidRPr="008B74A0">
        <w:rPr>
          <w:rFonts w:cs="Times New Roman"/>
          <w:sz w:val="30"/>
          <w:szCs w:val="30"/>
        </w:rPr>
        <w:t>ижимого имущества необходимых для обеспечения функционирования указанных объектов недвижимого имущества объектов движимого имущества,</w:t>
      </w:r>
      <w:r w:rsidR="008908F3">
        <w:rPr>
          <w:rFonts w:cs="Times New Roman"/>
          <w:sz w:val="30"/>
          <w:szCs w:val="30"/>
        </w:rPr>
        <w:t xml:space="preserve"> </w:t>
      </w:r>
      <w:r w:rsidRPr="008B74A0">
        <w:rPr>
          <w:rFonts w:cs="Times New Roman"/>
          <w:sz w:val="30"/>
          <w:szCs w:val="30"/>
        </w:rPr>
        <w:t>осуществленные с 1 января 2026 года.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lastRenderedPageBreak/>
        <w:t>Действие положений подпунктов 31 и 32 пункта 2 статьи 146, абзаца первого подпункта 2</w:t>
      </w:r>
      <w:r w:rsidRPr="008B74A0">
        <w:rPr>
          <w:rFonts w:cs="Times New Roman"/>
          <w:sz w:val="30"/>
          <w:szCs w:val="30"/>
        </w:rPr>
        <w:t xml:space="preserve"> пункта 3 статьи 170, пункта 2</w:t>
      </w:r>
      <w:r w:rsidRPr="008B74A0">
        <w:rPr>
          <w:rFonts w:eastAsia="Times New Roman" w:cs="Times New Roman"/>
          <w:sz w:val="30"/>
          <w:szCs w:val="30"/>
          <w:vertAlign w:val="superscript"/>
        </w:rPr>
        <w:t>5</w:t>
      </w:r>
      <w:r w:rsidRPr="008B74A0">
        <w:rPr>
          <w:rFonts w:cs="Times New Roman"/>
          <w:sz w:val="30"/>
          <w:szCs w:val="30"/>
        </w:rPr>
        <w:t xml:space="preserve"> статьи 171 Налогового кодекса Российской Федерации (в редакции настоящего Федерального закона) распространяется на правоотношения, возникшие </w:t>
      </w:r>
      <w:r w:rsidR="008908F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с 1 октября 2026 года.</w:t>
      </w:r>
    </w:p>
    <w:p w:rsidR="00340433" w:rsidRPr="008B74A0" w:rsidRDefault="002C5B0C" w:rsidP="008B74A0">
      <w:pPr>
        <w:pStyle w:val="af2"/>
        <w:numPr>
          <w:ilvl w:val="3"/>
          <w:numId w:val="1"/>
        </w:numPr>
        <w:tabs>
          <w:tab w:val="left" w:pos="993"/>
        </w:tabs>
        <w:spacing w:after="0" w:line="480" w:lineRule="auto"/>
        <w:ind w:left="0" w:firstLine="709"/>
        <w:jc w:val="both"/>
        <w:rPr>
          <w:rFonts w:cs="Times New Roman"/>
          <w:sz w:val="30"/>
          <w:szCs w:val="30"/>
        </w:rPr>
      </w:pPr>
      <w:r w:rsidRPr="008B74A0">
        <w:rPr>
          <w:rFonts w:cs="Times New Roman"/>
          <w:sz w:val="30"/>
          <w:szCs w:val="30"/>
        </w:rPr>
        <w:t>Действие положений пункта 48</w:t>
      </w:r>
      <w:r w:rsidRPr="008B74A0">
        <w:rPr>
          <w:rFonts w:cs="Times New Roman"/>
          <w:sz w:val="30"/>
          <w:szCs w:val="30"/>
          <w:vertAlign w:val="superscript"/>
        </w:rPr>
        <w:t>16</w:t>
      </w:r>
      <w:r w:rsidRPr="008B74A0">
        <w:rPr>
          <w:rFonts w:cs="Times New Roman"/>
          <w:sz w:val="30"/>
          <w:szCs w:val="30"/>
        </w:rPr>
        <w:t xml:space="preserve"> статьи 264, подпунктов 19</w:t>
      </w:r>
      <w:r w:rsidRPr="008B74A0">
        <w:rPr>
          <w:rFonts w:cs="Times New Roman"/>
          <w:sz w:val="30"/>
          <w:szCs w:val="30"/>
          <w:vertAlign w:val="superscript"/>
        </w:rPr>
        <w:t>17</w:t>
      </w:r>
      <w:r w:rsidRPr="008B74A0">
        <w:rPr>
          <w:rFonts w:cs="Times New Roman"/>
          <w:sz w:val="30"/>
          <w:szCs w:val="30"/>
        </w:rPr>
        <w:t xml:space="preserve"> </w:t>
      </w:r>
      <w:r w:rsidR="008908F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>и 19</w:t>
      </w:r>
      <w:r w:rsidRPr="008B74A0">
        <w:rPr>
          <w:rFonts w:cs="Times New Roman"/>
          <w:sz w:val="30"/>
          <w:szCs w:val="30"/>
          <w:vertAlign w:val="superscript"/>
        </w:rPr>
        <w:t>18</w:t>
      </w:r>
      <w:r w:rsidRPr="008B74A0">
        <w:rPr>
          <w:rFonts w:cs="Times New Roman"/>
          <w:sz w:val="30"/>
          <w:szCs w:val="30"/>
        </w:rPr>
        <w:t xml:space="preserve"> пункта 1 статьи 265, подпункта 4 пункта 4 статьи 271, подпункта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>8 пункта</w:t>
      </w:r>
      <w:r w:rsidR="008908F3">
        <w:rPr>
          <w:rFonts w:cs="Times New Roman"/>
          <w:sz w:val="30"/>
          <w:szCs w:val="30"/>
        </w:rPr>
        <w:t> </w:t>
      </w:r>
      <w:r w:rsidRPr="008B74A0">
        <w:rPr>
          <w:rFonts w:cs="Times New Roman"/>
          <w:sz w:val="30"/>
          <w:szCs w:val="30"/>
        </w:rPr>
        <w:t xml:space="preserve">7 статьи 272, статьи 317 Налогового кодекса Российской Федерации (в редакции настоящего Федерального закона) распространяется </w:t>
      </w:r>
      <w:r w:rsidR="008908F3">
        <w:rPr>
          <w:rFonts w:cs="Times New Roman"/>
          <w:sz w:val="30"/>
          <w:szCs w:val="30"/>
        </w:rPr>
        <w:br/>
      </w:r>
      <w:r w:rsidRPr="008B74A0">
        <w:rPr>
          <w:rFonts w:cs="Times New Roman"/>
          <w:sz w:val="30"/>
          <w:szCs w:val="30"/>
        </w:rPr>
        <w:t xml:space="preserve">на правоотношения, возникшие с 1 января 2026 </w:t>
      </w:r>
      <w:r w:rsidRPr="008B74A0">
        <w:rPr>
          <w:rFonts w:cs="Times New Roman"/>
          <w:sz w:val="30"/>
          <w:szCs w:val="30"/>
        </w:rPr>
        <w:t>года.</w:t>
      </w:r>
    </w:p>
    <w:p w:rsidR="00D85491" w:rsidRPr="008908F3" w:rsidRDefault="00E74FDA" w:rsidP="008908F3">
      <w:pPr>
        <w:pStyle w:val="af2"/>
        <w:autoSpaceDE w:val="0"/>
        <w:autoSpaceDN w:val="0"/>
        <w:adjustRightInd w:val="0"/>
        <w:spacing w:after="0" w:line="480" w:lineRule="auto"/>
        <w:ind w:left="0" w:firstLine="709"/>
        <w:jc w:val="both"/>
        <w:outlineLvl w:val="0"/>
        <w:rPr>
          <w:rFonts w:cs="Times New Roman"/>
          <w:bCs/>
          <w:sz w:val="30"/>
          <w:szCs w:val="30"/>
        </w:rPr>
      </w:pPr>
      <w:bookmarkStart w:id="5" w:name="_GoBack"/>
      <w:bookmarkEnd w:id="5"/>
      <w:permEnd w:id="487207025"/>
      <w:r w:rsidRPr="008837CD">
        <w:rPr>
          <w:sz w:val="30"/>
          <w:szCs w:val="30"/>
        </w:rPr>
        <w:t xml:space="preserve"> </w:t>
      </w:r>
    </w:p>
    <w:p w:rsidR="00D85491" w:rsidRPr="00B80A48" w:rsidRDefault="002C5B0C" w:rsidP="00E45D0C">
      <w:pPr>
        <w:pStyle w:val="ad"/>
      </w:pPr>
      <w:r w:rsidRPr="00B80A48">
        <w:t>Президент</w:t>
      </w:r>
    </w:p>
    <w:p w:rsidR="00D85491" w:rsidRPr="00B80A48" w:rsidRDefault="002C5B0C" w:rsidP="00E45D0C">
      <w:pPr>
        <w:pStyle w:val="ad"/>
      </w:pPr>
      <w:r w:rsidRPr="00B80A48">
        <w:t>Российской Федерации</w:t>
      </w:r>
    </w:p>
    <w:bookmarkEnd w:id="0"/>
    <w:p w:rsidR="00D85491" w:rsidRPr="009D1F78" w:rsidRDefault="00D85491" w:rsidP="00E45D0C">
      <w:pPr>
        <w:spacing w:line="240" w:lineRule="auto"/>
        <w:rPr>
          <w:sz w:val="4"/>
          <w:szCs w:val="4"/>
        </w:rPr>
      </w:pPr>
    </w:p>
    <w:sectPr w:rsidR="00D85491" w:rsidRPr="009D1F78" w:rsidSect="006A579E">
      <w:headerReference w:type="default" r:id="rId17"/>
      <w:footerReference w:type="default" r:id="rId18"/>
      <w:headerReference w:type="first" r:id="rId19"/>
      <w:footerReference w:type="first" r:id="rId20"/>
      <w:type w:val="continuous"/>
      <w:pgSz w:w="11907" w:h="16840" w:code="9"/>
      <w:pgMar w:top="1418" w:right="737" w:bottom="1418" w:left="1418" w:header="72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B0C" w:rsidRDefault="002C5B0C">
      <w:pPr>
        <w:spacing w:line="240" w:lineRule="auto"/>
      </w:pPr>
      <w:r>
        <w:separator/>
      </w:r>
    </w:p>
  </w:endnote>
  <w:endnote w:type="continuationSeparator" w:id="0">
    <w:p w:rsidR="002C5B0C" w:rsidRDefault="002C5B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pPr w:leftFromText="181" w:rightFromText="181" w:vertAnchor="text" w:horzAnchor="margin" w:tblpXSpec="right" w:tblpY="1"/>
      <w:tblOverlap w:val="never"/>
      <w:tblW w:w="0" w:type="auto"/>
      <w:tblLook w:val="04A0" w:firstRow="1" w:lastRow="0" w:firstColumn="1" w:lastColumn="0" w:noHBand="0" w:noVBand="1"/>
    </w:tblPr>
    <w:tblGrid>
      <w:gridCol w:w="3166"/>
    </w:tblGrid>
    <w:tr w:rsidR="00347F72" w:rsidTr="00542857"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7F7017" w:rsidRDefault="002C5B0C" w:rsidP="00542857">
          <w:pPr>
            <w:pStyle w:val="a5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2779956-Уч-2025 (5.0)</w:t>
          </w:r>
        </w:p>
      </w:tc>
    </w:tr>
    <w:tr w:rsidR="00347F72" w:rsidTr="00542857"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7F7017" w:rsidRDefault="002C5B0C" w:rsidP="00542857">
          <w:pPr>
            <w:pStyle w:val="a5"/>
          </w:pPr>
          <w:r>
            <w:rPr>
              <w:noProof/>
            </w:rPr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2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7F7017" w:rsidRPr="0035287A" w:rsidRDefault="007F7017" w:rsidP="00181988">
    <w:pPr>
      <w:pStyle w:val="a5"/>
      <w:rPr>
        <w:sz w:val="3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pPr w:leftFromText="181" w:rightFromText="181" w:vertAnchor="text" w:horzAnchor="margin" w:tblpXSpec="right" w:tblpY="1"/>
      <w:tblOverlap w:val="never"/>
      <w:tblW w:w="0" w:type="auto"/>
      <w:tblLook w:val="04A0" w:firstRow="1" w:lastRow="0" w:firstColumn="1" w:lastColumn="0" w:noHBand="0" w:noVBand="1"/>
    </w:tblPr>
    <w:tblGrid>
      <w:gridCol w:w="3166"/>
    </w:tblGrid>
    <w:tr w:rsidR="00347F72" w:rsidTr="00542857">
      <w:trPr>
        <w:trHeight w:val="366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vAlign w:val="bottom"/>
          <w:hideMark/>
        </w:tcPr>
        <w:p w:rsidR="007F7017" w:rsidRDefault="002C5B0C" w:rsidP="00542857">
          <w:pPr>
            <w:pStyle w:val="a5"/>
            <w:jc w:val="center"/>
            <w:rPr>
              <w:sz w:val="20"/>
              <w:lang w:val="en-US"/>
            </w:rPr>
          </w:pPr>
          <w:r>
            <w:rPr>
              <w:sz w:val="20"/>
              <w:lang w:val="en-US"/>
            </w:rPr>
            <w:t>2779956-Уч-2025 (5.0)</w:t>
          </w:r>
        </w:p>
      </w:tc>
    </w:tr>
    <w:tr w:rsidR="00347F72" w:rsidTr="00542857">
      <w:trPr>
        <w:trHeight w:val="937"/>
      </w:trPr>
      <w:tc>
        <w:tcPr>
          <w:tcW w:w="3166" w:type="dxa"/>
          <w:tcBorders>
            <w:top w:val="nil"/>
            <w:left w:val="nil"/>
            <w:bottom w:val="nil"/>
            <w:right w:val="nil"/>
          </w:tcBorders>
          <w:hideMark/>
        </w:tcPr>
        <w:p w:rsidR="007F7017" w:rsidRDefault="002C5B0C" w:rsidP="00542857">
          <w:pPr>
            <w:pStyle w:val="a5"/>
          </w:pPr>
          <w:r>
            <w:rPr>
              <w:noProof/>
            </w:rPr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72390</wp:posOffset>
                </wp:positionH>
                <wp:positionV relativeFrom="page">
                  <wp:posOffset>14605</wp:posOffset>
                </wp:positionV>
                <wp:extent cx="1905000" cy="476250"/>
                <wp:effectExtent l="0" t="0" r="635" b="8255"/>
                <wp:wrapNone/>
                <wp:docPr id="1" name="Text Box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anchor>
            </w:drawing>
          </w:r>
        </w:p>
      </w:tc>
    </w:tr>
  </w:tbl>
  <w:p w:rsidR="007F7017" w:rsidRPr="00FB5A1B" w:rsidRDefault="007F7017" w:rsidP="00FB5A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B0C" w:rsidRDefault="002C5B0C">
      <w:pPr>
        <w:spacing w:line="240" w:lineRule="auto"/>
      </w:pPr>
      <w:r>
        <w:separator/>
      </w:r>
    </w:p>
  </w:footnote>
  <w:footnote w:type="continuationSeparator" w:id="0">
    <w:p w:rsidR="002C5B0C" w:rsidRDefault="002C5B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17" w:rsidRDefault="002C5B0C" w:rsidP="009E246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E23ED">
      <w:rPr>
        <w:rStyle w:val="a7"/>
        <w:noProof/>
      </w:rPr>
      <w:t>181</w:t>
    </w:r>
    <w:r>
      <w:rPr>
        <w:rStyle w:val="a7"/>
      </w:rPr>
      <w:fldChar w:fldCharType="end"/>
    </w:r>
  </w:p>
  <w:p w:rsidR="007F7017" w:rsidRPr="0035287A" w:rsidRDefault="007F7017" w:rsidP="009E2468">
    <w:pPr>
      <w:pStyle w:val="a3"/>
      <w:rPr>
        <w:sz w:val="3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017" w:rsidRPr="004A283A" w:rsidRDefault="007F7017" w:rsidP="004A283A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E6FA3"/>
    <w:multiLevelType w:val="hybridMultilevel"/>
    <w:tmpl w:val="994EBBF6"/>
    <w:lvl w:ilvl="0" w:tplc="8924A61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40D6DDCC" w:tentative="1">
      <w:start w:val="1"/>
      <w:numFmt w:val="lowerLetter"/>
      <w:lvlText w:val="%2."/>
      <w:lvlJc w:val="left"/>
      <w:pPr>
        <w:ind w:left="2220" w:hanging="360"/>
      </w:pPr>
    </w:lvl>
    <w:lvl w:ilvl="2" w:tplc="94D66BD8" w:tentative="1">
      <w:start w:val="1"/>
      <w:numFmt w:val="lowerRoman"/>
      <w:lvlText w:val="%3."/>
      <w:lvlJc w:val="right"/>
      <w:pPr>
        <w:ind w:left="2940" w:hanging="180"/>
      </w:pPr>
    </w:lvl>
    <w:lvl w:ilvl="3" w:tplc="9AA091C0" w:tentative="1">
      <w:start w:val="1"/>
      <w:numFmt w:val="decimal"/>
      <w:lvlText w:val="%4."/>
      <w:lvlJc w:val="left"/>
      <w:pPr>
        <w:ind w:left="3660" w:hanging="360"/>
      </w:pPr>
    </w:lvl>
    <w:lvl w:ilvl="4" w:tplc="0718793E" w:tentative="1">
      <w:start w:val="1"/>
      <w:numFmt w:val="lowerLetter"/>
      <w:lvlText w:val="%5."/>
      <w:lvlJc w:val="left"/>
      <w:pPr>
        <w:ind w:left="4380" w:hanging="360"/>
      </w:pPr>
    </w:lvl>
    <w:lvl w:ilvl="5" w:tplc="DD245D76" w:tentative="1">
      <w:start w:val="1"/>
      <w:numFmt w:val="lowerRoman"/>
      <w:lvlText w:val="%6."/>
      <w:lvlJc w:val="right"/>
      <w:pPr>
        <w:ind w:left="5100" w:hanging="180"/>
      </w:pPr>
    </w:lvl>
    <w:lvl w:ilvl="6" w:tplc="135AE510" w:tentative="1">
      <w:start w:val="1"/>
      <w:numFmt w:val="decimal"/>
      <w:lvlText w:val="%7."/>
      <w:lvlJc w:val="left"/>
      <w:pPr>
        <w:ind w:left="5820" w:hanging="360"/>
      </w:pPr>
    </w:lvl>
    <w:lvl w:ilvl="7" w:tplc="2752CE94" w:tentative="1">
      <w:start w:val="1"/>
      <w:numFmt w:val="lowerLetter"/>
      <w:lvlText w:val="%8."/>
      <w:lvlJc w:val="left"/>
      <w:pPr>
        <w:ind w:left="6540" w:hanging="360"/>
      </w:pPr>
    </w:lvl>
    <w:lvl w:ilvl="8" w:tplc="7A80E1BA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0B22499D"/>
    <w:multiLevelType w:val="hybridMultilevel"/>
    <w:tmpl w:val="6C489144"/>
    <w:lvl w:ilvl="0" w:tplc="174883F4">
      <w:start w:val="1"/>
      <w:numFmt w:val="decimal"/>
      <w:lvlText w:val="%1)"/>
      <w:lvlJc w:val="left"/>
      <w:pPr>
        <w:ind w:left="1495" w:hanging="360"/>
      </w:pPr>
    </w:lvl>
    <w:lvl w:ilvl="1" w:tplc="AB101432" w:tentative="1">
      <w:start w:val="1"/>
      <w:numFmt w:val="lowerLetter"/>
      <w:lvlText w:val="%2."/>
      <w:lvlJc w:val="left"/>
      <w:pPr>
        <w:ind w:left="2149" w:hanging="360"/>
      </w:pPr>
    </w:lvl>
    <w:lvl w:ilvl="2" w:tplc="491AE346" w:tentative="1">
      <w:start w:val="1"/>
      <w:numFmt w:val="lowerRoman"/>
      <w:lvlText w:val="%3."/>
      <w:lvlJc w:val="right"/>
      <w:pPr>
        <w:ind w:left="2869" w:hanging="180"/>
      </w:pPr>
    </w:lvl>
    <w:lvl w:ilvl="3" w:tplc="A648C93A" w:tentative="1">
      <w:start w:val="1"/>
      <w:numFmt w:val="decimal"/>
      <w:lvlText w:val="%4."/>
      <w:lvlJc w:val="left"/>
      <w:pPr>
        <w:ind w:left="3589" w:hanging="360"/>
      </w:pPr>
    </w:lvl>
    <w:lvl w:ilvl="4" w:tplc="48AC53D2" w:tentative="1">
      <w:start w:val="1"/>
      <w:numFmt w:val="lowerLetter"/>
      <w:lvlText w:val="%5."/>
      <w:lvlJc w:val="left"/>
      <w:pPr>
        <w:ind w:left="4309" w:hanging="360"/>
      </w:pPr>
    </w:lvl>
    <w:lvl w:ilvl="5" w:tplc="068C69A6" w:tentative="1">
      <w:start w:val="1"/>
      <w:numFmt w:val="lowerRoman"/>
      <w:lvlText w:val="%6."/>
      <w:lvlJc w:val="right"/>
      <w:pPr>
        <w:ind w:left="5029" w:hanging="180"/>
      </w:pPr>
    </w:lvl>
    <w:lvl w:ilvl="6" w:tplc="8ACA0A12" w:tentative="1">
      <w:start w:val="1"/>
      <w:numFmt w:val="decimal"/>
      <w:lvlText w:val="%7."/>
      <w:lvlJc w:val="left"/>
      <w:pPr>
        <w:ind w:left="5749" w:hanging="360"/>
      </w:pPr>
    </w:lvl>
    <w:lvl w:ilvl="7" w:tplc="C7BE80B6" w:tentative="1">
      <w:start w:val="1"/>
      <w:numFmt w:val="lowerLetter"/>
      <w:lvlText w:val="%8."/>
      <w:lvlJc w:val="left"/>
      <w:pPr>
        <w:ind w:left="6469" w:hanging="360"/>
      </w:pPr>
    </w:lvl>
    <w:lvl w:ilvl="8" w:tplc="3B94ED0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DA537D7"/>
    <w:multiLevelType w:val="hybridMultilevel"/>
    <w:tmpl w:val="C95458D0"/>
    <w:lvl w:ilvl="0" w:tplc="5748C112">
      <w:start w:val="1"/>
      <w:numFmt w:val="decimal"/>
      <w:lvlText w:val="%1."/>
      <w:lvlJc w:val="left"/>
      <w:pPr>
        <w:ind w:left="1429" w:hanging="360"/>
      </w:pPr>
    </w:lvl>
    <w:lvl w:ilvl="1" w:tplc="49BE950C" w:tentative="1">
      <w:start w:val="1"/>
      <w:numFmt w:val="lowerLetter"/>
      <w:lvlText w:val="%2."/>
      <w:lvlJc w:val="left"/>
      <w:pPr>
        <w:ind w:left="2149" w:hanging="360"/>
      </w:pPr>
    </w:lvl>
    <w:lvl w:ilvl="2" w:tplc="9ADA1E6A" w:tentative="1">
      <w:start w:val="1"/>
      <w:numFmt w:val="lowerRoman"/>
      <w:lvlText w:val="%3."/>
      <w:lvlJc w:val="right"/>
      <w:pPr>
        <w:ind w:left="2869" w:hanging="180"/>
      </w:pPr>
    </w:lvl>
    <w:lvl w:ilvl="3" w:tplc="2F868950" w:tentative="1">
      <w:start w:val="1"/>
      <w:numFmt w:val="decimal"/>
      <w:lvlText w:val="%4."/>
      <w:lvlJc w:val="left"/>
      <w:pPr>
        <w:ind w:left="3589" w:hanging="360"/>
      </w:pPr>
    </w:lvl>
    <w:lvl w:ilvl="4" w:tplc="5C0A3E22" w:tentative="1">
      <w:start w:val="1"/>
      <w:numFmt w:val="lowerLetter"/>
      <w:lvlText w:val="%5."/>
      <w:lvlJc w:val="left"/>
      <w:pPr>
        <w:ind w:left="4309" w:hanging="360"/>
      </w:pPr>
    </w:lvl>
    <w:lvl w:ilvl="5" w:tplc="0C101436" w:tentative="1">
      <w:start w:val="1"/>
      <w:numFmt w:val="lowerRoman"/>
      <w:lvlText w:val="%6."/>
      <w:lvlJc w:val="right"/>
      <w:pPr>
        <w:ind w:left="5029" w:hanging="180"/>
      </w:pPr>
    </w:lvl>
    <w:lvl w:ilvl="6" w:tplc="DBDE6130" w:tentative="1">
      <w:start w:val="1"/>
      <w:numFmt w:val="decimal"/>
      <w:lvlText w:val="%7."/>
      <w:lvlJc w:val="left"/>
      <w:pPr>
        <w:ind w:left="5749" w:hanging="360"/>
      </w:pPr>
    </w:lvl>
    <w:lvl w:ilvl="7" w:tplc="D28280C4" w:tentative="1">
      <w:start w:val="1"/>
      <w:numFmt w:val="lowerLetter"/>
      <w:lvlText w:val="%8."/>
      <w:lvlJc w:val="left"/>
      <w:pPr>
        <w:ind w:left="6469" w:hanging="360"/>
      </w:pPr>
    </w:lvl>
    <w:lvl w:ilvl="8" w:tplc="56DEF346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FC412D8"/>
    <w:multiLevelType w:val="hybridMultilevel"/>
    <w:tmpl w:val="4FF27A78"/>
    <w:lvl w:ilvl="0" w:tplc="B2BA0EDC">
      <w:start w:val="1"/>
      <w:numFmt w:val="decimal"/>
      <w:lvlText w:val="%1)"/>
      <w:lvlJc w:val="left"/>
      <w:pPr>
        <w:ind w:left="3053" w:hanging="360"/>
      </w:pPr>
      <w:rPr>
        <w:rFonts w:hint="default"/>
      </w:rPr>
    </w:lvl>
    <w:lvl w:ilvl="1" w:tplc="645802BC" w:tentative="1">
      <w:start w:val="1"/>
      <w:numFmt w:val="lowerLetter"/>
      <w:lvlText w:val="%2."/>
      <w:lvlJc w:val="left"/>
      <w:pPr>
        <w:ind w:left="2186" w:hanging="360"/>
      </w:pPr>
    </w:lvl>
    <w:lvl w:ilvl="2" w:tplc="6240B898" w:tentative="1">
      <w:start w:val="1"/>
      <w:numFmt w:val="lowerRoman"/>
      <w:lvlText w:val="%3."/>
      <w:lvlJc w:val="right"/>
      <w:pPr>
        <w:ind w:left="2906" w:hanging="180"/>
      </w:pPr>
    </w:lvl>
    <w:lvl w:ilvl="3" w:tplc="11A0A440" w:tentative="1">
      <w:start w:val="1"/>
      <w:numFmt w:val="decimal"/>
      <w:lvlText w:val="%4."/>
      <w:lvlJc w:val="left"/>
      <w:pPr>
        <w:ind w:left="3626" w:hanging="360"/>
      </w:pPr>
    </w:lvl>
    <w:lvl w:ilvl="4" w:tplc="C0DAE97C" w:tentative="1">
      <w:start w:val="1"/>
      <w:numFmt w:val="lowerLetter"/>
      <w:lvlText w:val="%5."/>
      <w:lvlJc w:val="left"/>
      <w:pPr>
        <w:ind w:left="4346" w:hanging="360"/>
      </w:pPr>
    </w:lvl>
    <w:lvl w:ilvl="5" w:tplc="E6D62244" w:tentative="1">
      <w:start w:val="1"/>
      <w:numFmt w:val="lowerRoman"/>
      <w:lvlText w:val="%6."/>
      <w:lvlJc w:val="right"/>
      <w:pPr>
        <w:ind w:left="5066" w:hanging="180"/>
      </w:pPr>
    </w:lvl>
    <w:lvl w:ilvl="6" w:tplc="E328042C" w:tentative="1">
      <w:start w:val="1"/>
      <w:numFmt w:val="decimal"/>
      <w:lvlText w:val="%7."/>
      <w:lvlJc w:val="left"/>
      <w:pPr>
        <w:ind w:left="5786" w:hanging="360"/>
      </w:pPr>
    </w:lvl>
    <w:lvl w:ilvl="7" w:tplc="88A253E0" w:tentative="1">
      <w:start w:val="1"/>
      <w:numFmt w:val="lowerLetter"/>
      <w:lvlText w:val="%8."/>
      <w:lvlJc w:val="left"/>
      <w:pPr>
        <w:ind w:left="6506" w:hanging="360"/>
      </w:pPr>
    </w:lvl>
    <w:lvl w:ilvl="8" w:tplc="1ECCEC48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4">
    <w:nsid w:val="14B46FEA"/>
    <w:multiLevelType w:val="hybridMultilevel"/>
    <w:tmpl w:val="46A6DC42"/>
    <w:lvl w:ilvl="0" w:tplc="C416284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796062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F92C4C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556AC42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242B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8586BC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F266C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7D6F4E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AEFEDC4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4BC3784"/>
    <w:multiLevelType w:val="hybridMultilevel"/>
    <w:tmpl w:val="7DF49E4E"/>
    <w:lvl w:ilvl="0" w:tplc="F1ACFD7A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E6247D68" w:tentative="1">
      <w:start w:val="1"/>
      <w:numFmt w:val="lowerLetter"/>
      <w:lvlText w:val="%2."/>
      <w:lvlJc w:val="left"/>
      <w:pPr>
        <w:ind w:left="2186" w:hanging="360"/>
      </w:pPr>
    </w:lvl>
    <w:lvl w:ilvl="2" w:tplc="9A7AC682" w:tentative="1">
      <w:start w:val="1"/>
      <w:numFmt w:val="lowerRoman"/>
      <w:lvlText w:val="%3."/>
      <w:lvlJc w:val="right"/>
      <w:pPr>
        <w:ind w:left="2906" w:hanging="180"/>
      </w:pPr>
    </w:lvl>
    <w:lvl w:ilvl="3" w:tplc="F26A928C" w:tentative="1">
      <w:start w:val="1"/>
      <w:numFmt w:val="decimal"/>
      <w:lvlText w:val="%4."/>
      <w:lvlJc w:val="left"/>
      <w:pPr>
        <w:ind w:left="3626" w:hanging="360"/>
      </w:pPr>
    </w:lvl>
    <w:lvl w:ilvl="4" w:tplc="A77CC75E" w:tentative="1">
      <w:start w:val="1"/>
      <w:numFmt w:val="lowerLetter"/>
      <w:lvlText w:val="%5."/>
      <w:lvlJc w:val="left"/>
      <w:pPr>
        <w:ind w:left="4346" w:hanging="360"/>
      </w:pPr>
    </w:lvl>
    <w:lvl w:ilvl="5" w:tplc="1C566F48" w:tentative="1">
      <w:start w:val="1"/>
      <w:numFmt w:val="lowerRoman"/>
      <w:lvlText w:val="%6."/>
      <w:lvlJc w:val="right"/>
      <w:pPr>
        <w:ind w:left="5066" w:hanging="180"/>
      </w:pPr>
    </w:lvl>
    <w:lvl w:ilvl="6" w:tplc="93A23BEE" w:tentative="1">
      <w:start w:val="1"/>
      <w:numFmt w:val="decimal"/>
      <w:lvlText w:val="%7."/>
      <w:lvlJc w:val="left"/>
      <w:pPr>
        <w:ind w:left="5786" w:hanging="360"/>
      </w:pPr>
    </w:lvl>
    <w:lvl w:ilvl="7" w:tplc="83E8D4AA" w:tentative="1">
      <w:start w:val="1"/>
      <w:numFmt w:val="lowerLetter"/>
      <w:lvlText w:val="%8."/>
      <w:lvlJc w:val="left"/>
      <w:pPr>
        <w:ind w:left="6506" w:hanging="360"/>
      </w:pPr>
    </w:lvl>
    <w:lvl w:ilvl="8" w:tplc="FB4064B2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6">
    <w:nsid w:val="16DE7C51"/>
    <w:multiLevelType w:val="hybridMultilevel"/>
    <w:tmpl w:val="6DF0F4C4"/>
    <w:lvl w:ilvl="0" w:tplc="D6064BF8">
      <w:start w:val="1"/>
      <w:numFmt w:val="decimal"/>
      <w:lvlText w:val="%1)"/>
      <w:lvlJc w:val="left"/>
      <w:pPr>
        <w:ind w:left="973" w:hanging="360"/>
      </w:pPr>
      <w:rPr>
        <w:rFonts w:hint="default"/>
      </w:rPr>
    </w:lvl>
    <w:lvl w:ilvl="1" w:tplc="FE245794" w:tentative="1">
      <w:start w:val="1"/>
      <w:numFmt w:val="lowerLetter"/>
      <w:lvlText w:val="%2."/>
      <w:lvlJc w:val="left"/>
      <w:pPr>
        <w:ind w:left="1693" w:hanging="360"/>
      </w:pPr>
    </w:lvl>
    <w:lvl w:ilvl="2" w:tplc="5942BB70" w:tentative="1">
      <w:start w:val="1"/>
      <w:numFmt w:val="lowerRoman"/>
      <w:lvlText w:val="%3."/>
      <w:lvlJc w:val="right"/>
      <w:pPr>
        <w:ind w:left="2413" w:hanging="180"/>
      </w:pPr>
    </w:lvl>
    <w:lvl w:ilvl="3" w:tplc="446C38D8" w:tentative="1">
      <w:start w:val="1"/>
      <w:numFmt w:val="decimal"/>
      <w:lvlText w:val="%4."/>
      <w:lvlJc w:val="left"/>
      <w:pPr>
        <w:ind w:left="3133" w:hanging="360"/>
      </w:pPr>
    </w:lvl>
    <w:lvl w:ilvl="4" w:tplc="4056B2AA" w:tentative="1">
      <w:start w:val="1"/>
      <w:numFmt w:val="lowerLetter"/>
      <w:lvlText w:val="%5."/>
      <w:lvlJc w:val="left"/>
      <w:pPr>
        <w:ind w:left="3853" w:hanging="360"/>
      </w:pPr>
    </w:lvl>
    <w:lvl w:ilvl="5" w:tplc="A52CF7CA" w:tentative="1">
      <w:start w:val="1"/>
      <w:numFmt w:val="lowerRoman"/>
      <w:lvlText w:val="%6."/>
      <w:lvlJc w:val="right"/>
      <w:pPr>
        <w:ind w:left="4573" w:hanging="180"/>
      </w:pPr>
    </w:lvl>
    <w:lvl w:ilvl="6" w:tplc="829C43F2" w:tentative="1">
      <w:start w:val="1"/>
      <w:numFmt w:val="decimal"/>
      <w:lvlText w:val="%7."/>
      <w:lvlJc w:val="left"/>
      <w:pPr>
        <w:ind w:left="5293" w:hanging="360"/>
      </w:pPr>
    </w:lvl>
    <w:lvl w:ilvl="7" w:tplc="17E400A0" w:tentative="1">
      <w:start w:val="1"/>
      <w:numFmt w:val="lowerLetter"/>
      <w:lvlText w:val="%8."/>
      <w:lvlJc w:val="left"/>
      <w:pPr>
        <w:ind w:left="6013" w:hanging="360"/>
      </w:pPr>
    </w:lvl>
    <w:lvl w:ilvl="8" w:tplc="7A1A95C0" w:tentative="1">
      <w:start w:val="1"/>
      <w:numFmt w:val="lowerRoman"/>
      <w:lvlText w:val="%9."/>
      <w:lvlJc w:val="right"/>
      <w:pPr>
        <w:ind w:left="6733" w:hanging="180"/>
      </w:pPr>
    </w:lvl>
  </w:abstractNum>
  <w:abstractNum w:abstractNumId="7">
    <w:nsid w:val="182E5CAF"/>
    <w:multiLevelType w:val="hybridMultilevel"/>
    <w:tmpl w:val="2EBAEA52"/>
    <w:lvl w:ilvl="0" w:tplc="614C16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51E05AC" w:tentative="1">
      <w:start w:val="1"/>
      <w:numFmt w:val="lowerLetter"/>
      <w:lvlText w:val="%2."/>
      <w:lvlJc w:val="left"/>
      <w:pPr>
        <w:ind w:left="1789" w:hanging="360"/>
      </w:pPr>
    </w:lvl>
    <w:lvl w:ilvl="2" w:tplc="01B49822" w:tentative="1">
      <w:start w:val="1"/>
      <w:numFmt w:val="lowerRoman"/>
      <w:lvlText w:val="%3."/>
      <w:lvlJc w:val="right"/>
      <w:pPr>
        <w:ind w:left="2509" w:hanging="180"/>
      </w:pPr>
    </w:lvl>
    <w:lvl w:ilvl="3" w:tplc="DBB2C278" w:tentative="1">
      <w:start w:val="1"/>
      <w:numFmt w:val="decimal"/>
      <w:lvlText w:val="%4."/>
      <w:lvlJc w:val="left"/>
      <w:pPr>
        <w:ind w:left="3229" w:hanging="360"/>
      </w:pPr>
    </w:lvl>
    <w:lvl w:ilvl="4" w:tplc="1DD831CC" w:tentative="1">
      <w:start w:val="1"/>
      <w:numFmt w:val="lowerLetter"/>
      <w:lvlText w:val="%5."/>
      <w:lvlJc w:val="left"/>
      <w:pPr>
        <w:ind w:left="3949" w:hanging="360"/>
      </w:pPr>
    </w:lvl>
    <w:lvl w:ilvl="5" w:tplc="D980A124" w:tentative="1">
      <w:start w:val="1"/>
      <w:numFmt w:val="lowerRoman"/>
      <w:lvlText w:val="%6."/>
      <w:lvlJc w:val="right"/>
      <w:pPr>
        <w:ind w:left="4669" w:hanging="180"/>
      </w:pPr>
    </w:lvl>
    <w:lvl w:ilvl="6" w:tplc="80666128" w:tentative="1">
      <w:start w:val="1"/>
      <w:numFmt w:val="decimal"/>
      <w:lvlText w:val="%7."/>
      <w:lvlJc w:val="left"/>
      <w:pPr>
        <w:ind w:left="5389" w:hanging="360"/>
      </w:pPr>
    </w:lvl>
    <w:lvl w:ilvl="7" w:tplc="8ED64CBE" w:tentative="1">
      <w:start w:val="1"/>
      <w:numFmt w:val="lowerLetter"/>
      <w:lvlText w:val="%8."/>
      <w:lvlJc w:val="left"/>
      <w:pPr>
        <w:ind w:left="6109" w:hanging="360"/>
      </w:pPr>
    </w:lvl>
    <w:lvl w:ilvl="8" w:tplc="8C26FF1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FA7E6B"/>
    <w:multiLevelType w:val="hybridMultilevel"/>
    <w:tmpl w:val="7DF49E4E"/>
    <w:lvl w:ilvl="0" w:tplc="EEEA3CCC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A8F8A018" w:tentative="1">
      <w:start w:val="1"/>
      <w:numFmt w:val="lowerLetter"/>
      <w:lvlText w:val="%2."/>
      <w:lvlJc w:val="left"/>
      <w:pPr>
        <w:ind w:left="2186" w:hanging="360"/>
      </w:pPr>
    </w:lvl>
    <w:lvl w:ilvl="2" w:tplc="45F40080" w:tentative="1">
      <w:start w:val="1"/>
      <w:numFmt w:val="lowerRoman"/>
      <w:lvlText w:val="%3."/>
      <w:lvlJc w:val="right"/>
      <w:pPr>
        <w:ind w:left="2906" w:hanging="180"/>
      </w:pPr>
    </w:lvl>
    <w:lvl w:ilvl="3" w:tplc="71A8B736" w:tentative="1">
      <w:start w:val="1"/>
      <w:numFmt w:val="decimal"/>
      <w:lvlText w:val="%4."/>
      <w:lvlJc w:val="left"/>
      <w:pPr>
        <w:ind w:left="3626" w:hanging="360"/>
      </w:pPr>
    </w:lvl>
    <w:lvl w:ilvl="4" w:tplc="1F149E68" w:tentative="1">
      <w:start w:val="1"/>
      <w:numFmt w:val="lowerLetter"/>
      <w:lvlText w:val="%5."/>
      <w:lvlJc w:val="left"/>
      <w:pPr>
        <w:ind w:left="4346" w:hanging="360"/>
      </w:pPr>
    </w:lvl>
    <w:lvl w:ilvl="5" w:tplc="ACFE3CE8" w:tentative="1">
      <w:start w:val="1"/>
      <w:numFmt w:val="lowerRoman"/>
      <w:lvlText w:val="%6."/>
      <w:lvlJc w:val="right"/>
      <w:pPr>
        <w:ind w:left="5066" w:hanging="180"/>
      </w:pPr>
    </w:lvl>
    <w:lvl w:ilvl="6" w:tplc="E2EE8756" w:tentative="1">
      <w:start w:val="1"/>
      <w:numFmt w:val="decimal"/>
      <w:lvlText w:val="%7."/>
      <w:lvlJc w:val="left"/>
      <w:pPr>
        <w:ind w:left="5786" w:hanging="360"/>
      </w:pPr>
    </w:lvl>
    <w:lvl w:ilvl="7" w:tplc="7D441EA8" w:tentative="1">
      <w:start w:val="1"/>
      <w:numFmt w:val="lowerLetter"/>
      <w:lvlText w:val="%8."/>
      <w:lvlJc w:val="left"/>
      <w:pPr>
        <w:ind w:left="6506" w:hanging="360"/>
      </w:pPr>
    </w:lvl>
    <w:lvl w:ilvl="8" w:tplc="874CD42A" w:tentative="1">
      <w:start w:val="1"/>
      <w:numFmt w:val="lowerRoman"/>
      <w:lvlText w:val="%9."/>
      <w:lvlJc w:val="right"/>
      <w:pPr>
        <w:ind w:left="7226" w:hanging="180"/>
      </w:pPr>
    </w:lvl>
  </w:abstractNum>
  <w:abstractNum w:abstractNumId="9">
    <w:nsid w:val="1C5F1ECC"/>
    <w:multiLevelType w:val="hybridMultilevel"/>
    <w:tmpl w:val="8B220B08"/>
    <w:lvl w:ilvl="0" w:tplc="12CC8CBE">
      <w:start w:val="1"/>
      <w:numFmt w:val="decimal"/>
      <w:lvlText w:val="%1."/>
      <w:lvlJc w:val="left"/>
      <w:pPr>
        <w:ind w:left="1429" w:hanging="360"/>
      </w:pPr>
    </w:lvl>
    <w:lvl w:ilvl="1" w:tplc="F82AEFE4" w:tentative="1">
      <w:start w:val="1"/>
      <w:numFmt w:val="lowerLetter"/>
      <w:lvlText w:val="%2."/>
      <w:lvlJc w:val="left"/>
      <w:pPr>
        <w:ind w:left="2149" w:hanging="360"/>
      </w:pPr>
    </w:lvl>
    <w:lvl w:ilvl="2" w:tplc="8FF41CFA" w:tentative="1">
      <w:start w:val="1"/>
      <w:numFmt w:val="lowerRoman"/>
      <w:lvlText w:val="%3."/>
      <w:lvlJc w:val="right"/>
      <w:pPr>
        <w:ind w:left="2869" w:hanging="180"/>
      </w:pPr>
    </w:lvl>
    <w:lvl w:ilvl="3" w:tplc="1C94DC74" w:tentative="1">
      <w:start w:val="1"/>
      <w:numFmt w:val="decimal"/>
      <w:lvlText w:val="%4."/>
      <w:lvlJc w:val="left"/>
      <w:pPr>
        <w:ind w:left="3589" w:hanging="360"/>
      </w:pPr>
    </w:lvl>
    <w:lvl w:ilvl="4" w:tplc="C8F03F92" w:tentative="1">
      <w:start w:val="1"/>
      <w:numFmt w:val="lowerLetter"/>
      <w:lvlText w:val="%5."/>
      <w:lvlJc w:val="left"/>
      <w:pPr>
        <w:ind w:left="4309" w:hanging="360"/>
      </w:pPr>
    </w:lvl>
    <w:lvl w:ilvl="5" w:tplc="1A602D4C" w:tentative="1">
      <w:start w:val="1"/>
      <w:numFmt w:val="lowerRoman"/>
      <w:lvlText w:val="%6."/>
      <w:lvlJc w:val="right"/>
      <w:pPr>
        <w:ind w:left="5029" w:hanging="180"/>
      </w:pPr>
    </w:lvl>
    <w:lvl w:ilvl="6" w:tplc="40205A94" w:tentative="1">
      <w:start w:val="1"/>
      <w:numFmt w:val="decimal"/>
      <w:lvlText w:val="%7."/>
      <w:lvlJc w:val="left"/>
      <w:pPr>
        <w:ind w:left="5749" w:hanging="360"/>
      </w:pPr>
    </w:lvl>
    <w:lvl w:ilvl="7" w:tplc="3F620524" w:tentative="1">
      <w:start w:val="1"/>
      <w:numFmt w:val="lowerLetter"/>
      <w:lvlText w:val="%8."/>
      <w:lvlJc w:val="left"/>
      <w:pPr>
        <w:ind w:left="6469" w:hanging="360"/>
      </w:pPr>
    </w:lvl>
    <w:lvl w:ilvl="8" w:tplc="8DDEF18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CE35724"/>
    <w:multiLevelType w:val="hybridMultilevel"/>
    <w:tmpl w:val="4746D10C"/>
    <w:lvl w:ilvl="0" w:tplc="ECC01C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BC46C3E" w:tentative="1">
      <w:start w:val="1"/>
      <w:numFmt w:val="lowerLetter"/>
      <w:lvlText w:val="%2."/>
      <w:lvlJc w:val="left"/>
      <w:pPr>
        <w:ind w:left="1789" w:hanging="360"/>
      </w:pPr>
    </w:lvl>
    <w:lvl w:ilvl="2" w:tplc="10ACE44A" w:tentative="1">
      <w:start w:val="1"/>
      <w:numFmt w:val="lowerRoman"/>
      <w:lvlText w:val="%3."/>
      <w:lvlJc w:val="right"/>
      <w:pPr>
        <w:ind w:left="2509" w:hanging="180"/>
      </w:pPr>
    </w:lvl>
    <w:lvl w:ilvl="3" w:tplc="ACC0E514" w:tentative="1">
      <w:start w:val="1"/>
      <w:numFmt w:val="decimal"/>
      <w:lvlText w:val="%4."/>
      <w:lvlJc w:val="left"/>
      <w:pPr>
        <w:ind w:left="3229" w:hanging="360"/>
      </w:pPr>
    </w:lvl>
    <w:lvl w:ilvl="4" w:tplc="F4448032" w:tentative="1">
      <w:start w:val="1"/>
      <w:numFmt w:val="lowerLetter"/>
      <w:lvlText w:val="%5."/>
      <w:lvlJc w:val="left"/>
      <w:pPr>
        <w:ind w:left="3949" w:hanging="360"/>
      </w:pPr>
    </w:lvl>
    <w:lvl w:ilvl="5" w:tplc="61D80D94" w:tentative="1">
      <w:start w:val="1"/>
      <w:numFmt w:val="lowerRoman"/>
      <w:lvlText w:val="%6."/>
      <w:lvlJc w:val="right"/>
      <w:pPr>
        <w:ind w:left="4669" w:hanging="180"/>
      </w:pPr>
    </w:lvl>
    <w:lvl w:ilvl="6" w:tplc="345C23EA" w:tentative="1">
      <w:start w:val="1"/>
      <w:numFmt w:val="decimal"/>
      <w:lvlText w:val="%7."/>
      <w:lvlJc w:val="left"/>
      <w:pPr>
        <w:ind w:left="5389" w:hanging="360"/>
      </w:pPr>
    </w:lvl>
    <w:lvl w:ilvl="7" w:tplc="18B0602E" w:tentative="1">
      <w:start w:val="1"/>
      <w:numFmt w:val="lowerLetter"/>
      <w:lvlText w:val="%8."/>
      <w:lvlJc w:val="left"/>
      <w:pPr>
        <w:ind w:left="6109" w:hanging="360"/>
      </w:pPr>
    </w:lvl>
    <w:lvl w:ilvl="8" w:tplc="63CE617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0C54B92"/>
    <w:multiLevelType w:val="hybridMultilevel"/>
    <w:tmpl w:val="D188E3C8"/>
    <w:lvl w:ilvl="0" w:tplc="69E01FB2">
      <w:start w:val="1"/>
      <w:numFmt w:val="decimal"/>
      <w:lvlText w:val="%1."/>
      <w:lvlJc w:val="left"/>
      <w:pPr>
        <w:ind w:left="720" w:hanging="360"/>
      </w:pPr>
    </w:lvl>
    <w:lvl w:ilvl="1" w:tplc="6DE20C58" w:tentative="1">
      <w:start w:val="1"/>
      <w:numFmt w:val="lowerLetter"/>
      <w:lvlText w:val="%2."/>
      <w:lvlJc w:val="left"/>
      <w:pPr>
        <w:ind w:left="1440" w:hanging="360"/>
      </w:pPr>
    </w:lvl>
    <w:lvl w:ilvl="2" w:tplc="0032E79C" w:tentative="1">
      <w:start w:val="1"/>
      <w:numFmt w:val="lowerRoman"/>
      <w:lvlText w:val="%3."/>
      <w:lvlJc w:val="right"/>
      <w:pPr>
        <w:ind w:left="2160" w:hanging="180"/>
      </w:pPr>
    </w:lvl>
    <w:lvl w:ilvl="3" w:tplc="D5A0D338" w:tentative="1">
      <w:start w:val="1"/>
      <w:numFmt w:val="decimal"/>
      <w:lvlText w:val="%4."/>
      <w:lvlJc w:val="left"/>
      <w:pPr>
        <w:ind w:left="2880" w:hanging="360"/>
      </w:pPr>
    </w:lvl>
    <w:lvl w:ilvl="4" w:tplc="BA32C5F0" w:tentative="1">
      <w:start w:val="1"/>
      <w:numFmt w:val="lowerLetter"/>
      <w:lvlText w:val="%5."/>
      <w:lvlJc w:val="left"/>
      <w:pPr>
        <w:ind w:left="3600" w:hanging="360"/>
      </w:pPr>
    </w:lvl>
    <w:lvl w:ilvl="5" w:tplc="31E82140" w:tentative="1">
      <w:start w:val="1"/>
      <w:numFmt w:val="lowerRoman"/>
      <w:lvlText w:val="%6."/>
      <w:lvlJc w:val="right"/>
      <w:pPr>
        <w:ind w:left="4320" w:hanging="180"/>
      </w:pPr>
    </w:lvl>
    <w:lvl w:ilvl="6" w:tplc="1DB4F128" w:tentative="1">
      <w:start w:val="1"/>
      <w:numFmt w:val="decimal"/>
      <w:lvlText w:val="%7."/>
      <w:lvlJc w:val="left"/>
      <w:pPr>
        <w:ind w:left="5040" w:hanging="360"/>
      </w:pPr>
    </w:lvl>
    <w:lvl w:ilvl="7" w:tplc="0A104E5E" w:tentative="1">
      <w:start w:val="1"/>
      <w:numFmt w:val="lowerLetter"/>
      <w:lvlText w:val="%8."/>
      <w:lvlJc w:val="left"/>
      <w:pPr>
        <w:ind w:left="5760" w:hanging="360"/>
      </w:pPr>
    </w:lvl>
    <w:lvl w:ilvl="8" w:tplc="CBB44D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EB5117"/>
    <w:multiLevelType w:val="hybridMultilevel"/>
    <w:tmpl w:val="9306D0C2"/>
    <w:lvl w:ilvl="0" w:tplc="A2AE82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A20E6CA" w:tentative="1">
      <w:start w:val="1"/>
      <w:numFmt w:val="lowerLetter"/>
      <w:lvlText w:val="%2."/>
      <w:lvlJc w:val="left"/>
      <w:pPr>
        <w:ind w:left="1789" w:hanging="360"/>
      </w:pPr>
    </w:lvl>
    <w:lvl w:ilvl="2" w:tplc="64E88C92" w:tentative="1">
      <w:start w:val="1"/>
      <w:numFmt w:val="lowerRoman"/>
      <w:lvlText w:val="%3."/>
      <w:lvlJc w:val="right"/>
      <w:pPr>
        <w:ind w:left="2509" w:hanging="180"/>
      </w:pPr>
    </w:lvl>
    <w:lvl w:ilvl="3" w:tplc="2278E206" w:tentative="1">
      <w:start w:val="1"/>
      <w:numFmt w:val="decimal"/>
      <w:lvlText w:val="%4."/>
      <w:lvlJc w:val="left"/>
      <w:pPr>
        <w:ind w:left="3229" w:hanging="360"/>
      </w:pPr>
    </w:lvl>
    <w:lvl w:ilvl="4" w:tplc="B9EE9460" w:tentative="1">
      <w:start w:val="1"/>
      <w:numFmt w:val="lowerLetter"/>
      <w:lvlText w:val="%5."/>
      <w:lvlJc w:val="left"/>
      <w:pPr>
        <w:ind w:left="3949" w:hanging="360"/>
      </w:pPr>
    </w:lvl>
    <w:lvl w:ilvl="5" w:tplc="A11AD01C" w:tentative="1">
      <w:start w:val="1"/>
      <w:numFmt w:val="lowerRoman"/>
      <w:lvlText w:val="%6."/>
      <w:lvlJc w:val="right"/>
      <w:pPr>
        <w:ind w:left="4669" w:hanging="180"/>
      </w:pPr>
    </w:lvl>
    <w:lvl w:ilvl="6" w:tplc="5CACA7EC" w:tentative="1">
      <w:start w:val="1"/>
      <w:numFmt w:val="decimal"/>
      <w:lvlText w:val="%7."/>
      <w:lvlJc w:val="left"/>
      <w:pPr>
        <w:ind w:left="5389" w:hanging="360"/>
      </w:pPr>
    </w:lvl>
    <w:lvl w:ilvl="7" w:tplc="7BFE493A" w:tentative="1">
      <w:start w:val="1"/>
      <w:numFmt w:val="lowerLetter"/>
      <w:lvlText w:val="%8."/>
      <w:lvlJc w:val="left"/>
      <w:pPr>
        <w:ind w:left="6109" w:hanging="360"/>
      </w:pPr>
    </w:lvl>
    <w:lvl w:ilvl="8" w:tplc="A67C87D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5B5228"/>
    <w:multiLevelType w:val="hybridMultilevel"/>
    <w:tmpl w:val="726E5DC2"/>
    <w:lvl w:ilvl="0" w:tplc="4D0C1CDE">
      <w:start w:val="1"/>
      <w:numFmt w:val="decimal"/>
      <w:lvlText w:val="%1."/>
      <w:lvlJc w:val="left"/>
      <w:pPr>
        <w:ind w:left="1364" w:hanging="825"/>
      </w:pPr>
      <w:rPr>
        <w:rFonts w:hint="default"/>
      </w:rPr>
    </w:lvl>
    <w:lvl w:ilvl="1" w:tplc="B8FC55B8" w:tentative="1">
      <w:start w:val="1"/>
      <w:numFmt w:val="lowerLetter"/>
      <w:lvlText w:val="%2."/>
      <w:lvlJc w:val="left"/>
      <w:pPr>
        <w:ind w:left="1619" w:hanging="360"/>
      </w:pPr>
    </w:lvl>
    <w:lvl w:ilvl="2" w:tplc="039CC27A" w:tentative="1">
      <w:start w:val="1"/>
      <w:numFmt w:val="lowerRoman"/>
      <w:lvlText w:val="%3."/>
      <w:lvlJc w:val="right"/>
      <w:pPr>
        <w:ind w:left="2339" w:hanging="180"/>
      </w:pPr>
    </w:lvl>
    <w:lvl w:ilvl="3" w:tplc="76E838A6" w:tentative="1">
      <w:start w:val="1"/>
      <w:numFmt w:val="decimal"/>
      <w:lvlText w:val="%4."/>
      <w:lvlJc w:val="left"/>
      <w:pPr>
        <w:ind w:left="3059" w:hanging="360"/>
      </w:pPr>
    </w:lvl>
    <w:lvl w:ilvl="4" w:tplc="C8620A52" w:tentative="1">
      <w:start w:val="1"/>
      <w:numFmt w:val="lowerLetter"/>
      <w:lvlText w:val="%5."/>
      <w:lvlJc w:val="left"/>
      <w:pPr>
        <w:ind w:left="3779" w:hanging="360"/>
      </w:pPr>
    </w:lvl>
    <w:lvl w:ilvl="5" w:tplc="66A8CE4E" w:tentative="1">
      <w:start w:val="1"/>
      <w:numFmt w:val="lowerRoman"/>
      <w:lvlText w:val="%6."/>
      <w:lvlJc w:val="right"/>
      <w:pPr>
        <w:ind w:left="4499" w:hanging="180"/>
      </w:pPr>
    </w:lvl>
    <w:lvl w:ilvl="6" w:tplc="2A3A3670" w:tentative="1">
      <w:start w:val="1"/>
      <w:numFmt w:val="decimal"/>
      <w:lvlText w:val="%7."/>
      <w:lvlJc w:val="left"/>
      <w:pPr>
        <w:ind w:left="5219" w:hanging="360"/>
      </w:pPr>
    </w:lvl>
    <w:lvl w:ilvl="7" w:tplc="D868B960" w:tentative="1">
      <w:start w:val="1"/>
      <w:numFmt w:val="lowerLetter"/>
      <w:lvlText w:val="%8."/>
      <w:lvlJc w:val="left"/>
      <w:pPr>
        <w:ind w:left="5939" w:hanging="360"/>
      </w:pPr>
    </w:lvl>
    <w:lvl w:ilvl="8" w:tplc="42EE000C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4">
    <w:nsid w:val="2C737D4F"/>
    <w:multiLevelType w:val="hybridMultilevel"/>
    <w:tmpl w:val="2138C6AA"/>
    <w:lvl w:ilvl="0" w:tplc="C7D836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B26A58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53881CC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58384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4007D9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706C396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42ADAE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8DC8AE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FB2F0D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FCB3E52"/>
    <w:multiLevelType w:val="hybridMultilevel"/>
    <w:tmpl w:val="4AF2BA48"/>
    <w:lvl w:ilvl="0" w:tplc="B3D211FA">
      <w:start w:val="1"/>
      <w:numFmt w:val="decimal"/>
      <w:lvlText w:val="%1."/>
      <w:lvlJc w:val="left"/>
      <w:pPr>
        <w:ind w:left="613" w:hanging="360"/>
      </w:pPr>
      <w:rPr>
        <w:rFonts w:hint="default"/>
      </w:rPr>
    </w:lvl>
    <w:lvl w:ilvl="1" w:tplc="0D1EA2FA" w:tentative="1">
      <w:start w:val="1"/>
      <w:numFmt w:val="lowerLetter"/>
      <w:lvlText w:val="%2."/>
      <w:lvlJc w:val="left"/>
      <w:pPr>
        <w:ind w:left="1333" w:hanging="360"/>
      </w:pPr>
    </w:lvl>
    <w:lvl w:ilvl="2" w:tplc="0192A46E" w:tentative="1">
      <w:start w:val="1"/>
      <w:numFmt w:val="lowerRoman"/>
      <w:lvlText w:val="%3."/>
      <w:lvlJc w:val="right"/>
      <w:pPr>
        <w:ind w:left="2053" w:hanging="180"/>
      </w:pPr>
    </w:lvl>
    <w:lvl w:ilvl="3" w:tplc="B936DA96" w:tentative="1">
      <w:start w:val="1"/>
      <w:numFmt w:val="decimal"/>
      <w:lvlText w:val="%4."/>
      <w:lvlJc w:val="left"/>
      <w:pPr>
        <w:ind w:left="2773" w:hanging="360"/>
      </w:pPr>
    </w:lvl>
    <w:lvl w:ilvl="4" w:tplc="4B00CB00" w:tentative="1">
      <w:start w:val="1"/>
      <w:numFmt w:val="lowerLetter"/>
      <w:lvlText w:val="%5."/>
      <w:lvlJc w:val="left"/>
      <w:pPr>
        <w:ind w:left="3493" w:hanging="360"/>
      </w:pPr>
    </w:lvl>
    <w:lvl w:ilvl="5" w:tplc="79C4DB9E" w:tentative="1">
      <w:start w:val="1"/>
      <w:numFmt w:val="lowerRoman"/>
      <w:lvlText w:val="%6."/>
      <w:lvlJc w:val="right"/>
      <w:pPr>
        <w:ind w:left="4213" w:hanging="180"/>
      </w:pPr>
    </w:lvl>
    <w:lvl w:ilvl="6" w:tplc="C1AEC040" w:tentative="1">
      <w:start w:val="1"/>
      <w:numFmt w:val="decimal"/>
      <w:lvlText w:val="%7."/>
      <w:lvlJc w:val="left"/>
      <w:pPr>
        <w:ind w:left="4933" w:hanging="360"/>
      </w:pPr>
    </w:lvl>
    <w:lvl w:ilvl="7" w:tplc="C70C9306" w:tentative="1">
      <w:start w:val="1"/>
      <w:numFmt w:val="lowerLetter"/>
      <w:lvlText w:val="%8."/>
      <w:lvlJc w:val="left"/>
      <w:pPr>
        <w:ind w:left="5653" w:hanging="360"/>
      </w:pPr>
    </w:lvl>
    <w:lvl w:ilvl="8" w:tplc="F252F802" w:tentative="1">
      <w:start w:val="1"/>
      <w:numFmt w:val="lowerRoman"/>
      <w:lvlText w:val="%9."/>
      <w:lvlJc w:val="right"/>
      <w:pPr>
        <w:ind w:left="6373" w:hanging="180"/>
      </w:pPr>
    </w:lvl>
  </w:abstractNum>
  <w:abstractNum w:abstractNumId="16">
    <w:nsid w:val="348755A7"/>
    <w:multiLevelType w:val="hybridMultilevel"/>
    <w:tmpl w:val="5590E7E4"/>
    <w:lvl w:ilvl="0" w:tplc="40FA1E00">
      <w:start w:val="1"/>
      <w:numFmt w:val="decimal"/>
      <w:lvlText w:val="%1."/>
      <w:lvlJc w:val="left"/>
      <w:pPr>
        <w:ind w:left="1429" w:hanging="360"/>
      </w:pPr>
    </w:lvl>
    <w:lvl w:ilvl="1" w:tplc="526C8A7E" w:tentative="1">
      <w:start w:val="1"/>
      <w:numFmt w:val="lowerLetter"/>
      <w:lvlText w:val="%2."/>
      <w:lvlJc w:val="left"/>
      <w:pPr>
        <w:ind w:left="2149" w:hanging="360"/>
      </w:pPr>
    </w:lvl>
    <w:lvl w:ilvl="2" w:tplc="7A74105A" w:tentative="1">
      <w:start w:val="1"/>
      <w:numFmt w:val="lowerRoman"/>
      <w:lvlText w:val="%3."/>
      <w:lvlJc w:val="right"/>
      <w:pPr>
        <w:ind w:left="2869" w:hanging="180"/>
      </w:pPr>
    </w:lvl>
    <w:lvl w:ilvl="3" w:tplc="AD3C6D06" w:tentative="1">
      <w:start w:val="1"/>
      <w:numFmt w:val="decimal"/>
      <w:lvlText w:val="%4."/>
      <w:lvlJc w:val="left"/>
      <w:pPr>
        <w:ind w:left="3589" w:hanging="360"/>
      </w:pPr>
    </w:lvl>
    <w:lvl w:ilvl="4" w:tplc="D940E7F4" w:tentative="1">
      <w:start w:val="1"/>
      <w:numFmt w:val="lowerLetter"/>
      <w:lvlText w:val="%5."/>
      <w:lvlJc w:val="left"/>
      <w:pPr>
        <w:ind w:left="4309" w:hanging="360"/>
      </w:pPr>
    </w:lvl>
    <w:lvl w:ilvl="5" w:tplc="F9D29E16" w:tentative="1">
      <w:start w:val="1"/>
      <w:numFmt w:val="lowerRoman"/>
      <w:lvlText w:val="%6."/>
      <w:lvlJc w:val="right"/>
      <w:pPr>
        <w:ind w:left="5029" w:hanging="180"/>
      </w:pPr>
    </w:lvl>
    <w:lvl w:ilvl="6" w:tplc="270442C2" w:tentative="1">
      <w:start w:val="1"/>
      <w:numFmt w:val="decimal"/>
      <w:lvlText w:val="%7."/>
      <w:lvlJc w:val="left"/>
      <w:pPr>
        <w:ind w:left="5749" w:hanging="360"/>
      </w:pPr>
    </w:lvl>
    <w:lvl w:ilvl="7" w:tplc="81A899E6" w:tentative="1">
      <w:start w:val="1"/>
      <w:numFmt w:val="lowerLetter"/>
      <w:lvlText w:val="%8."/>
      <w:lvlJc w:val="left"/>
      <w:pPr>
        <w:ind w:left="6469" w:hanging="360"/>
      </w:pPr>
    </w:lvl>
    <w:lvl w:ilvl="8" w:tplc="75140FE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8F7101C"/>
    <w:multiLevelType w:val="hybridMultilevel"/>
    <w:tmpl w:val="B68EFE20"/>
    <w:lvl w:ilvl="0" w:tplc="C5887140">
      <w:start w:val="18"/>
      <w:numFmt w:val="decimal"/>
      <w:suff w:val="space"/>
      <w:lvlText w:val="%1)"/>
      <w:lvlJc w:val="left"/>
      <w:pPr>
        <w:ind w:left="1474" w:hanging="405"/>
      </w:pPr>
      <w:rPr>
        <w:rFonts w:hint="default"/>
        <w:b w:val="0"/>
      </w:rPr>
    </w:lvl>
    <w:lvl w:ilvl="1" w:tplc="1DE434D0" w:tentative="1">
      <w:start w:val="1"/>
      <w:numFmt w:val="lowerLetter"/>
      <w:lvlText w:val="%2."/>
      <w:lvlJc w:val="left"/>
      <w:pPr>
        <w:ind w:left="1789" w:hanging="360"/>
      </w:pPr>
    </w:lvl>
    <w:lvl w:ilvl="2" w:tplc="6818C0DE" w:tentative="1">
      <w:start w:val="1"/>
      <w:numFmt w:val="lowerRoman"/>
      <w:lvlText w:val="%3."/>
      <w:lvlJc w:val="right"/>
      <w:pPr>
        <w:ind w:left="2509" w:hanging="180"/>
      </w:pPr>
    </w:lvl>
    <w:lvl w:ilvl="3" w:tplc="BD96CBBA" w:tentative="1">
      <w:start w:val="1"/>
      <w:numFmt w:val="decimal"/>
      <w:lvlText w:val="%4."/>
      <w:lvlJc w:val="left"/>
      <w:pPr>
        <w:ind w:left="3229" w:hanging="360"/>
      </w:pPr>
    </w:lvl>
    <w:lvl w:ilvl="4" w:tplc="255C9F18" w:tentative="1">
      <w:start w:val="1"/>
      <w:numFmt w:val="lowerLetter"/>
      <w:lvlText w:val="%5."/>
      <w:lvlJc w:val="left"/>
      <w:pPr>
        <w:ind w:left="3949" w:hanging="360"/>
      </w:pPr>
    </w:lvl>
    <w:lvl w:ilvl="5" w:tplc="03CA93B4" w:tentative="1">
      <w:start w:val="1"/>
      <w:numFmt w:val="lowerRoman"/>
      <w:lvlText w:val="%6."/>
      <w:lvlJc w:val="right"/>
      <w:pPr>
        <w:ind w:left="4669" w:hanging="180"/>
      </w:pPr>
    </w:lvl>
    <w:lvl w:ilvl="6" w:tplc="0AC68CFC" w:tentative="1">
      <w:start w:val="1"/>
      <w:numFmt w:val="decimal"/>
      <w:lvlText w:val="%7."/>
      <w:lvlJc w:val="left"/>
      <w:pPr>
        <w:ind w:left="5389" w:hanging="360"/>
      </w:pPr>
    </w:lvl>
    <w:lvl w:ilvl="7" w:tplc="3860494C" w:tentative="1">
      <w:start w:val="1"/>
      <w:numFmt w:val="lowerLetter"/>
      <w:lvlText w:val="%8."/>
      <w:lvlJc w:val="left"/>
      <w:pPr>
        <w:ind w:left="6109" w:hanging="360"/>
      </w:pPr>
    </w:lvl>
    <w:lvl w:ilvl="8" w:tplc="4C9A1C0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7455A6"/>
    <w:multiLevelType w:val="hybridMultilevel"/>
    <w:tmpl w:val="9B627492"/>
    <w:lvl w:ilvl="0" w:tplc="5FF6FC00">
      <w:start w:val="1"/>
      <w:numFmt w:val="decimal"/>
      <w:lvlText w:val="%1)"/>
      <w:lvlJc w:val="left"/>
      <w:pPr>
        <w:ind w:left="1260" w:hanging="360"/>
      </w:pPr>
    </w:lvl>
    <w:lvl w:ilvl="1" w:tplc="370A02FC" w:tentative="1">
      <w:start w:val="1"/>
      <w:numFmt w:val="lowerLetter"/>
      <w:lvlText w:val="%2."/>
      <w:lvlJc w:val="left"/>
      <w:pPr>
        <w:ind w:left="1980" w:hanging="360"/>
      </w:pPr>
    </w:lvl>
    <w:lvl w:ilvl="2" w:tplc="CBCE4A22" w:tentative="1">
      <w:start w:val="1"/>
      <w:numFmt w:val="lowerRoman"/>
      <w:lvlText w:val="%3."/>
      <w:lvlJc w:val="right"/>
      <w:pPr>
        <w:ind w:left="2700" w:hanging="180"/>
      </w:pPr>
    </w:lvl>
    <w:lvl w:ilvl="3" w:tplc="5AC22A5C" w:tentative="1">
      <w:start w:val="1"/>
      <w:numFmt w:val="decimal"/>
      <w:lvlText w:val="%4."/>
      <w:lvlJc w:val="left"/>
      <w:pPr>
        <w:ind w:left="3420" w:hanging="360"/>
      </w:pPr>
    </w:lvl>
    <w:lvl w:ilvl="4" w:tplc="567E8246" w:tentative="1">
      <w:start w:val="1"/>
      <w:numFmt w:val="lowerLetter"/>
      <w:lvlText w:val="%5."/>
      <w:lvlJc w:val="left"/>
      <w:pPr>
        <w:ind w:left="4140" w:hanging="360"/>
      </w:pPr>
    </w:lvl>
    <w:lvl w:ilvl="5" w:tplc="2A5697D6" w:tentative="1">
      <w:start w:val="1"/>
      <w:numFmt w:val="lowerRoman"/>
      <w:lvlText w:val="%6."/>
      <w:lvlJc w:val="right"/>
      <w:pPr>
        <w:ind w:left="4860" w:hanging="180"/>
      </w:pPr>
    </w:lvl>
    <w:lvl w:ilvl="6" w:tplc="88E8B3B4" w:tentative="1">
      <w:start w:val="1"/>
      <w:numFmt w:val="decimal"/>
      <w:lvlText w:val="%7."/>
      <w:lvlJc w:val="left"/>
      <w:pPr>
        <w:ind w:left="5580" w:hanging="360"/>
      </w:pPr>
    </w:lvl>
    <w:lvl w:ilvl="7" w:tplc="B396F414" w:tentative="1">
      <w:start w:val="1"/>
      <w:numFmt w:val="lowerLetter"/>
      <w:lvlText w:val="%8."/>
      <w:lvlJc w:val="left"/>
      <w:pPr>
        <w:ind w:left="6300" w:hanging="360"/>
      </w:pPr>
    </w:lvl>
    <w:lvl w:ilvl="8" w:tplc="5546D17E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3A70089F"/>
    <w:multiLevelType w:val="hybridMultilevel"/>
    <w:tmpl w:val="14EE5D0A"/>
    <w:lvl w:ilvl="0" w:tplc="6290CCCC">
      <w:start w:val="25"/>
      <w:numFmt w:val="decimal"/>
      <w:suff w:val="space"/>
      <w:lvlText w:val="%1)"/>
      <w:lvlJc w:val="left"/>
      <w:pPr>
        <w:ind w:left="1474" w:hanging="405"/>
      </w:pPr>
      <w:rPr>
        <w:rFonts w:hint="default"/>
      </w:rPr>
    </w:lvl>
    <w:lvl w:ilvl="1" w:tplc="367A41EC" w:tentative="1">
      <w:start w:val="1"/>
      <w:numFmt w:val="lowerLetter"/>
      <w:lvlText w:val="%2."/>
      <w:lvlJc w:val="left"/>
      <w:pPr>
        <w:ind w:left="1789" w:hanging="360"/>
      </w:pPr>
    </w:lvl>
    <w:lvl w:ilvl="2" w:tplc="50900A1A" w:tentative="1">
      <w:start w:val="1"/>
      <w:numFmt w:val="lowerRoman"/>
      <w:lvlText w:val="%3."/>
      <w:lvlJc w:val="right"/>
      <w:pPr>
        <w:ind w:left="2509" w:hanging="180"/>
      </w:pPr>
    </w:lvl>
    <w:lvl w:ilvl="3" w:tplc="DC14A3D2" w:tentative="1">
      <w:start w:val="1"/>
      <w:numFmt w:val="decimal"/>
      <w:lvlText w:val="%4."/>
      <w:lvlJc w:val="left"/>
      <w:pPr>
        <w:ind w:left="3229" w:hanging="360"/>
      </w:pPr>
    </w:lvl>
    <w:lvl w:ilvl="4" w:tplc="4DFE6CA8" w:tentative="1">
      <w:start w:val="1"/>
      <w:numFmt w:val="lowerLetter"/>
      <w:lvlText w:val="%5."/>
      <w:lvlJc w:val="left"/>
      <w:pPr>
        <w:ind w:left="3949" w:hanging="360"/>
      </w:pPr>
    </w:lvl>
    <w:lvl w:ilvl="5" w:tplc="D81EA6C0" w:tentative="1">
      <w:start w:val="1"/>
      <w:numFmt w:val="lowerRoman"/>
      <w:lvlText w:val="%6."/>
      <w:lvlJc w:val="right"/>
      <w:pPr>
        <w:ind w:left="4669" w:hanging="180"/>
      </w:pPr>
    </w:lvl>
    <w:lvl w:ilvl="6" w:tplc="80A26418" w:tentative="1">
      <w:start w:val="1"/>
      <w:numFmt w:val="decimal"/>
      <w:lvlText w:val="%7."/>
      <w:lvlJc w:val="left"/>
      <w:pPr>
        <w:ind w:left="5389" w:hanging="360"/>
      </w:pPr>
    </w:lvl>
    <w:lvl w:ilvl="7" w:tplc="51E2AE62" w:tentative="1">
      <w:start w:val="1"/>
      <w:numFmt w:val="lowerLetter"/>
      <w:lvlText w:val="%8."/>
      <w:lvlJc w:val="left"/>
      <w:pPr>
        <w:ind w:left="6109" w:hanging="360"/>
      </w:pPr>
    </w:lvl>
    <w:lvl w:ilvl="8" w:tplc="64A2174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B561021"/>
    <w:multiLevelType w:val="hybridMultilevel"/>
    <w:tmpl w:val="726E5DC2"/>
    <w:lvl w:ilvl="0" w:tplc="EDAEF2BA">
      <w:start w:val="1"/>
      <w:numFmt w:val="decimal"/>
      <w:lvlText w:val="%1."/>
      <w:lvlJc w:val="left"/>
      <w:pPr>
        <w:ind w:left="1364" w:hanging="825"/>
      </w:pPr>
      <w:rPr>
        <w:rFonts w:hint="default"/>
      </w:rPr>
    </w:lvl>
    <w:lvl w:ilvl="1" w:tplc="52969562" w:tentative="1">
      <w:start w:val="1"/>
      <w:numFmt w:val="lowerLetter"/>
      <w:lvlText w:val="%2."/>
      <w:lvlJc w:val="left"/>
      <w:pPr>
        <w:ind w:left="1619" w:hanging="360"/>
      </w:pPr>
    </w:lvl>
    <w:lvl w:ilvl="2" w:tplc="41F01E16" w:tentative="1">
      <w:start w:val="1"/>
      <w:numFmt w:val="lowerRoman"/>
      <w:lvlText w:val="%3."/>
      <w:lvlJc w:val="right"/>
      <w:pPr>
        <w:ind w:left="2339" w:hanging="180"/>
      </w:pPr>
    </w:lvl>
    <w:lvl w:ilvl="3" w:tplc="BCF4937A" w:tentative="1">
      <w:start w:val="1"/>
      <w:numFmt w:val="decimal"/>
      <w:lvlText w:val="%4."/>
      <w:lvlJc w:val="left"/>
      <w:pPr>
        <w:ind w:left="3059" w:hanging="360"/>
      </w:pPr>
    </w:lvl>
    <w:lvl w:ilvl="4" w:tplc="11FAF958" w:tentative="1">
      <w:start w:val="1"/>
      <w:numFmt w:val="lowerLetter"/>
      <w:lvlText w:val="%5."/>
      <w:lvlJc w:val="left"/>
      <w:pPr>
        <w:ind w:left="3779" w:hanging="360"/>
      </w:pPr>
    </w:lvl>
    <w:lvl w:ilvl="5" w:tplc="6F1AAE30" w:tentative="1">
      <w:start w:val="1"/>
      <w:numFmt w:val="lowerRoman"/>
      <w:lvlText w:val="%6."/>
      <w:lvlJc w:val="right"/>
      <w:pPr>
        <w:ind w:left="4499" w:hanging="180"/>
      </w:pPr>
    </w:lvl>
    <w:lvl w:ilvl="6" w:tplc="F58492CC" w:tentative="1">
      <w:start w:val="1"/>
      <w:numFmt w:val="decimal"/>
      <w:lvlText w:val="%7."/>
      <w:lvlJc w:val="left"/>
      <w:pPr>
        <w:ind w:left="5219" w:hanging="360"/>
      </w:pPr>
    </w:lvl>
    <w:lvl w:ilvl="7" w:tplc="0A4C3FDA" w:tentative="1">
      <w:start w:val="1"/>
      <w:numFmt w:val="lowerLetter"/>
      <w:lvlText w:val="%8."/>
      <w:lvlJc w:val="left"/>
      <w:pPr>
        <w:ind w:left="5939" w:hanging="360"/>
      </w:pPr>
    </w:lvl>
    <w:lvl w:ilvl="8" w:tplc="18A039CC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40960C5A"/>
    <w:multiLevelType w:val="hybridMultilevel"/>
    <w:tmpl w:val="70BC5DF2"/>
    <w:lvl w:ilvl="0" w:tplc="1484511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45C4F3C">
      <w:start w:val="1"/>
      <w:numFmt w:val="decimal"/>
      <w:lvlText w:val="%2."/>
      <w:lvlJc w:val="left"/>
      <w:pPr>
        <w:ind w:left="2250" w:hanging="990"/>
      </w:pPr>
      <w:rPr>
        <w:rFonts w:hint="default"/>
      </w:rPr>
    </w:lvl>
    <w:lvl w:ilvl="2" w:tplc="19926F82" w:tentative="1">
      <w:start w:val="1"/>
      <w:numFmt w:val="lowerRoman"/>
      <w:lvlText w:val="%3."/>
      <w:lvlJc w:val="right"/>
      <w:pPr>
        <w:ind w:left="2340" w:hanging="180"/>
      </w:pPr>
    </w:lvl>
    <w:lvl w:ilvl="3" w:tplc="6C38F964" w:tentative="1">
      <w:start w:val="1"/>
      <w:numFmt w:val="decimal"/>
      <w:lvlText w:val="%4."/>
      <w:lvlJc w:val="left"/>
      <w:pPr>
        <w:ind w:left="3060" w:hanging="360"/>
      </w:pPr>
    </w:lvl>
    <w:lvl w:ilvl="4" w:tplc="35A0CA5E" w:tentative="1">
      <w:start w:val="1"/>
      <w:numFmt w:val="lowerLetter"/>
      <w:lvlText w:val="%5."/>
      <w:lvlJc w:val="left"/>
      <w:pPr>
        <w:ind w:left="3780" w:hanging="360"/>
      </w:pPr>
    </w:lvl>
    <w:lvl w:ilvl="5" w:tplc="FC468C54" w:tentative="1">
      <w:start w:val="1"/>
      <w:numFmt w:val="lowerRoman"/>
      <w:lvlText w:val="%6."/>
      <w:lvlJc w:val="right"/>
      <w:pPr>
        <w:ind w:left="4500" w:hanging="180"/>
      </w:pPr>
    </w:lvl>
    <w:lvl w:ilvl="6" w:tplc="E1C4B58A" w:tentative="1">
      <w:start w:val="1"/>
      <w:numFmt w:val="decimal"/>
      <w:lvlText w:val="%7."/>
      <w:lvlJc w:val="left"/>
      <w:pPr>
        <w:ind w:left="5220" w:hanging="360"/>
      </w:pPr>
    </w:lvl>
    <w:lvl w:ilvl="7" w:tplc="DCD4521C" w:tentative="1">
      <w:start w:val="1"/>
      <w:numFmt w:val="lowerLetter"/>
      <w:lvlText w:val="%8."/>
      <w:lvlJc w:val="left"/>
      <w:pPr>
        <w:ind w:left="5940" w:hanging="360"/>
      </w:pPr>
    </w:lvl>
    <w:lvl w:ilvl="8" w:tplc="6D98EE5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66E3897"/>
    <w:multiLevelType w:val="hybridMultilevel"/>
    <w:tmpl w:val="5DC85FD4"/>
    <w:lvl w:ilvl="0" w:tplc="4C3273F4">
      <w:start w:val="1"/>
      <w:numFmt w:val="decimal"/>
      <w:lvlText w:val="%1."/>
      <w:lvlJc w:val="left"/>
      <w:pPr>
        <w:ind w:left="1429" w:hanging="360"/>
      </w:pPr>
    </w:lvl>
    <w:lvl w:ilvl="1" w:tplc="D42AE008" w:tentative="1">
      <w:start w:val="1"/>
      <w:numFmt w:val="lowerLetter"/>
      <w:lvlText w:val="%2."/>
      <w:lvlJc w:val="left"/>
      <w:pPr>
        <w:ind w:left="2149" w:hanging="360"/>
      </w:pPr>
    </w:lvl>
    <w:lvl w:ilvl="2" w:tplc="41EEDCC2" w:tentative="1">
      <w:start w:val="1"/>
      <w:numFmt w:val="lowerRoman"/>
      <w:lvlText w:val="%3."/>
      <w:lvlJc w:val="right"/>
      <w:pPr>
        <w:ind w:left="2869" w:hanging="180"/>
      </w:pPr>
    </w:lvl>
    <w:lvl w:ilvl="3" w:tplc="9F46C026" w:tentative="1">
      <w:start w:val="1"/>
      <w:numFmt w:val="decimal"/>
      <w:lvlText w:val="%4."/>
      <w:lvlJc w:val="left"/>
      <w:pPr>
        <w:ind w:left="3589" w:hanging="360"/>
      </w:pPr>
    </w:lvl>
    <w:lvl w:ilvl="4" w:tplc="278A30D2" w:tentative="1">
      <w:start w:val="1"/>
      <w:numFmt w:val="lowerLetter"/>
      <w:lvlText w:val="%5."/>
      <w:lvlJc w:val="left"/>
      <w:pPr>
        <w:ind w:left="4309" w:hanging="360"/>
      </w:pPr>
    </w:lvl>
    <w:lvl w:ilvl="5" w:tplc="5002DB26" w:tentative="1">
      <w:start w:val="1"/>
      <w:numFmt w:val="lowerRoman"/>
      <w:lvlText w:val="%6."/>
      <w:lvlJc w:val="right"/>
      <w:pPr>
        <w:ind w:left="5029" w:hanging="180"/>
      </w:pPr>
    </w:lvl>
    <w:lvl w:ilvl="6" w:tplc="DBC2288C" w:tentative="1">
      <w:start w:val="1"/>
      <w:numFmt w:val="decimal"/>
      <w:lvlText w:val="%7."/>
      <w:lvlJc w:val="left"/>
      <w:pPr>
        <w:ind w:left="5749" w:hanging="360"/>
      </w:pPr>
    </w:lvl>
    <w:lvl w:ilvl="7" w:tplc="F5C87EBA" w:tentative="1">
      <w:start w:val="1"/>
      <w:numFmt w:val="lowerLetter"/>
      <w:lvlText w:val="%8."/>
      <w:lvlJc w:val="left"/>
      <w:pPr>
        <w:ind w:left="6469" w:hanging="360"/>
      </w:pPr>
    </w:lvl>
    <w:lvl w:ilvl="8" w:tplc="4BE4E15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9840924"/>
    <w:multiLevelType w:val="hybridMultilevel"/>
    <w:tmpl w:val="8F7ACDE6"/>
    <w:lvl w:ilvl="0" w:tplc="5C2EE9A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82F2F1F2" w:tentative="1">
      <w:start w:val="1"/>
      <w:numFmt w:val="lowerLetter"/>
      <w:lvlText w:val="%2."/>
      <w:lvlJc w:val="left"/>
      <w:pPr>
        <w:ind w:left="1620" w:hanging="360"/>
      </w:pPr>
    </w:lvl>
    <w:lvl w:ilvl="2" w:tplc="761EEB1C" w:tentative="1">
      <w:start w:val="1"/>
      <w:numFmt w:val="lowerRoman"/>
      <w:lvlText w:val="%3."/>
      <w:lvlJc w:val="right"/>
      <w:pPr>
        <w:ind w:left="2340" w:hanging="180"/>
      </w:pPr>
    </w:lvl>
    <w:lvl w:ilvl="3" w:tplc="57385042" w:tentative="1">
      <w:start w:val="1"/>
      <w:numFmt w:val="decimal"/>
      <w:lvlText w:val="%4."/>
      <w:lvlJc w:val="left"/>
      <w:pPr>
        <w:ind w:left="3060" w:hanging="360"/>
      </w:pPr>
    </w:lvl>
    <w:lvl w:ilvl="4" w:tplc="70BA0B4C" w:tentative="1">
      <w:start w:val="1"/>
      <w:numFmt w:val="lowerLetter"/>
      <w:lvlText w:val="%5."/>
      <w:lvlJc w:val="left"/>
      <w:pPr>
        <w:ind w:left="3780" w:hanging="360"/>
      </w:pPr>
    </w:lvl>
    <w:lvl w:ilvl="5" w:tplc="E51CEBA8" w:tentative="1">
      <w:start w:val="1"/>
      <w:numFmt w:val="lowerRoman"/>
      <w:lvlText w:val="%6."/>
      <w:lvlJc w:val="right"/>
      <w:pPr>
        <w:ind w:left="4500" w:hanging="180"/>
      </w:pPr>
    </w:lvl>
    <w:lvl w:ilvl="6" w:tplc="188AECAE" w:tentative="1">
      <w:start w:val="1"/>
      <w:numFmt w:val="decimal"/>
      <w:lvlText w:val="%7."/>
      <w:lvlJc w:val="left"/>
      <w:pPr>
        <w:ind w:left="5220" w:hanging="360"/>
      </w:pPr>
    </w:lvl>
    <w:lvl w:ilvl="7" w:tplc="8F08A432" w:tentative="1">
      <w:start w:val="1"/>
      <w:numFmt w:val="lowerLetter"/>
      <w:lvlText w:val="%8."/>
      <w:lvlJc w:val="left"/>
      <w:pPr>
        <w:ind w:left="5940" w:hanging="360"/>
      </w:pPr>
    </w:lvl>
    <w:lvl w:ilvl="8" w:tplc="833871E0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17A70CC"/>
    <w:multiLevelType w:val="hybridMultilevel"/>
    <w:tmpl w:val="EB129468"/>
    <w:lvl w:ilvl="0" w:tplc="A176A1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EB60688" w:tentative="1">
      <w:start w:val="1"/>
      <w:numFmt w:val="lowerLetter"/>
      <w:lvlText w:val="%2."/>
      <w:lvlJc w:val="left"/>
      <w:pPr>
        <w:ind w:left="1789" w:hanging="360"/>
      </w:pPr>
    </w:lvl>
    <w:lvl w:ilvl="2" w:tplc="CC184C7E" w:tentative="1">
      <w:start w:val="1"/>
      <w:numFmt w:val="lowerRoman"/>
      <w:lvlText w:val="%3."/>
      <w:lvlJc w:val="right"/>
      <w:pPr>
        <w:ind w:left="2509" w:hanging="180"/>
      </w:pPr>
    </w:lvl>
    <w:lvl w:ilvl="3" w:tplc="EF728F38" w:tentative="1">
      <w:start w:val="1"/>
      <w:numFmt w:val="decimal"/>
      <w:lvlText w:val="%4."/>
      <w:lvlJc w:val="left"/>
      <w:pPr>
        <w:ind w:left="3229" w:hanging="360"/>
      </w:pPr>
    </w:lvl>
    <w:lvl w:ilvl="4" w:tplc="E2D6F068" w:tentative="1">
      <w:start w:val="1"/>
      <w:numFmt w:val="lowerLetter"/>
      <w:lvlText w:val="%5."/>
      <w:lvlJc w:val="left"/>
      <w:pPr>
        <w:ind w:left="3949" w:hanging="360"/>
      </w:pPr>
    </w:lvl>
    <w:lvl w:ilvl="5" w:tplc="84342B5C" w:tentative="1">
      <w:start w:val="1"/>
      <w:numFmt w:val="lowerRoman"/>
      <w:lvlText w:val="%6."/>
      <w:lvlJc w:val="right"/>
      <w:pPr>
        <w:ind w:left="4669" w:hanging="180"/>
      </w:pPr>
    </w:lvl>
    <w:lvl w:ilvl="6" w:tplc="D7E4BEBC" w:tentative="1">
      <w:start w:val="1"/>
      <w:numFmt w:val="decimal"/>
      <w:lvlText w:val="%7."/>
      <w:lvlJc w:val="left"/>
      <w:pPr>
        <w:ind w:left="5389" w:hanging="360"/>
      </w:pPr>
    </w:lvl>
    <w:lvl w:ilvl="7" w:tplc="DB921C00" w:tentative="1">
      <w:start w:val="1"/>
      <w:numFmt w:val="lowerLetter"/>
      <w:lvlText w:val="%8."/>
      <w:lvlJc w:val="left"/>
      <w:pPr>
        <w:ind w:left="6109" w:hanging="360"/>
      </w:pPr>
    </w:lvl>
    <w:lvl w:ilvl="8" w:tplc="7C12577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27E0405"/>
    <w:multiLevelType w:val="hybridMultilevel"/>
    <w:tmpl w:val="E7E84098"/>
    <w:lvl w:ilvl="0" w:tplc="37588FFE">
      <w:start w:val="150"/>
      <w:numFmt w:val="decimal"/>
      <w:lvlText w:val="%1"/>
      <w:lvlJc w:val="left"/>
      <w:pPr>
        <w:ind w:left="1159" w:hanging="450"/>
      </w:pPr>
      <w:rPr>
        <w:rFonts w:hint="default"/>
      </w:rPr>
    </w:lvl>
    <w:lvl w:ilvl="1" w:tplc="AD8ECD50" w:tentative="1">
      <w:start w:val="1"/>
      <w:numFmt w:val="lowerLetter"/>
      <w:lvlText w:val="%2."/>
      <w:lvlJc w:val="left"/>
      <w:pPr>
        <w:ind w:left="1789" w:hanging="360"/>
      </w:pPr>
    </w:lvl>
    <w:lvl w:ilvl="2" w:tplc="2C1EF1F0" w:tentative="1">
      <w:start w:val="1"/>
      <w:numFmt w:val="lowerRoman"/>
      <w:lvlText w:val="%3."/>
      <w:lvlJc w:val="right"/>
      <w:pPr>
        <w:ind w:left="2509" w:hanging="180"/>
      </w:pPr>
    </w:lvl>
    <w:lvl w:ilvl="3" w:tplc="3140DAB0" w:tentative="1">
      <w:start w:val="1"/>
      <w:numFmt w:val="decimal"/>
      <w:lvlText w:val="%4."/>
      <w:lvlJc w:val="left"/>
      <w:pPr>
        <w:ind w:left="3229" w:hanging="360"/>
      </w:pPr>
    </w:lvl>
    <w:lvl w:ilvl="4" w:tplc="0FC8C28C" w:tentative="1">
      <w:start w:val="1"/>
      <w:numFmt w:val="lowerLetter"/>
      <w:lvlText w:val="%5."/>
      <w:lvlJc w:val="left"/>
      <w:pPr>
        <w:ind w:left="3949" w:hanging="360"/>
      </w:pPr>
    </w:lvl>
    <w:lvl w:ilvl="5" w:tplc="2C3E9F50" w:tentative="1">
      <w:start w:val="1"/>
      <w:numFmt w:val="lowerRoman"/>
      <w:lvlText w:val="%6."/>
      <w:lvlJc w:val="right"/>
      <w:pPr>
        <w:ind w:left="4669" w:hanging="180"/>
      </w:pPr>
    </w:lvl>
    <w:lvl w:ilvl="6" w:tplc="64663046" w:tentative="1">
      <w:start w:val="1"/>
      <w:numFmt w:val="decimal"/>
      <w:lvlText w:val="%7."/>
      <w:lvlJc w:val="left"/>
      <w:pPr>
        <w:ind w:left="5389" w:hanging="360"/>
      </w:pPr>
    </w:lvl>
    <w:lvl w:ilvl="7" w:tplc="64ACB130" w:tentative="1">
      <w:start w:val="1"/>
      <w:numFmt w:val="lowerLetter"/>
      <w:lvlText w:val="%8."/>
      <w:lvlJc w:val="left"/>
      <w:pPr>
        <w:ind w:left="6109" w:hanging="360"/>
      </w:pPr>
    </w:lvl>
    <w:lvl w:ilvl="8" w:tplc="FEA0C40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2A5504F"/>
    <w:multiLevelType w:val="hybridMultilevel"/>
    <w:tmpl w:val="0F243C94"/>
    <w:lvl w:ilvl="0" w:tplc="A558A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08BE50" w:tentative="1">
      <w:start w:val="1"/>
      <w:numFmt w:val="lowerLetter"/>
      <w:lvlText w:val="%2."/>
      <w:lvlJc w:val="left"/>
      <w:pPr>
        <w:ind w:left="1440" w:hanging="360"/>
      </w:pPr>
    </w:lvl>
    <w:lvl w:ilvl="2" w:tplc="BABE8BD0" w:tentative="1">
      <w:start w:val="1"/>
      <w:numFmt w:val="lowerRoman"/>
      <w:lvlText w:val="%3."/>
      <w:lvlJc w:val="right"/>
      <w:pPr>
        <w:ind w:left="2160" w:hanging="180"/>
      </w:pPr>
    </w:lvl>
    <w:lvl w:ilvl="3" w:tplc="4FDAC20C" w:tentative="1">
      <w:start w:val="1"/>
      <w:numFmt w:val="decimal"/>
      <w:lvlText w:val="%4."/>
      <w:lvlJc w:val="left"/>
      <w:pPr>
        <w:ind w:left="2880" w:hanging="360"/>
      </w:pPr>
    </w:lvl>
    <w:lvl w:ilvl="4" w:tplc="BD260260" w:tentative="1">
      <w:start w:val="1"/>
      <w:numFmt w:val="lowerLetter"/>
      <w:lvlText w:val="%5."/>
      <w:lvlJc w:val="left"/>
      <w:pPr>
        <w:ind w:left="3600" w:hanging="360"/>
      </w:pPr>
    </w:lvl>
    <w:lvl w:ilvl="5" w:tplc="61DED81C" w:tentative="1">
      <w:start w:val="1"/>
      <w:numFmt w:val="lowerRoman"/>
      <w:lvlText w:val="%6."/>
      <w:lvlJc w:val="right"/>
      <w:pPr>
        <w:ind w:left="4320" w:hanging="180"/>
      </w:pPr>
    </w:lvl>
    <w:lvl w:ilvl="6" w:tplc="4126B738" w:tentative="1">
      <w:start w:val="1"/>
      <w:numFmt w:val="decimal"/>
      <w:lvlText w:val="%7."/>
      <w:lvlJc w:val="left"/>
      <w:pPr>
        <w:ind w:left="5040" w:hanging="360"/>
      </w:pPr>
    </w:lvl>
    <w:lvl w:ilvl="7" w:tplc="7B38B5E2" w:tentative="1">
      <w:start w:val="1"/>
      <w:numFmt w:val="lowerLetter"/>
      <w:lvlText w:val="%8."/>
      <w:lvlJc w:val="left"/>
      <w:pPr>
        <w:ind w:left="5760" w:hanging="360"/>
      </w:pPr>
    </w:lvl>
    <w:lvl w:ilvl="8" w:tplc="0F50DE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93CD0"/>
    <w:multiLevelType w:val="hybridMultilevel"/>
    <w:tmpl w:val="7A3842F4"/>
    <w:lvl w:ilvl="0" w:tplc="F4F28278">
      <w:start w:val="1"/>
      <w:numFmt w:val="decimal"/>
      <w:lvlText w:val="%1."/>
      <w:lvlJc w:val="left"/>
      <w:pPr>
        <w:ind w:left="720" w:hanging="360"/>
      </w:pPr>
    </w:lvl>
    <w:lvl w:ilvl="1" w:tplc="983A801A" w:tentative="1">
      <w:start w:val="1"/>
      <w:numFmt w:val="lowerLetter"/>
      <w:lvlText w:val="%2."/>
      <w:lvlJc w:val="left"/>
      <w:pPr>
        <w:ind w:left="1440" w:hanging="360"/>
      </w:pPr>
    </w:lvl>
    <w:lvl w:ilvl="2" w:tplc="FC200BA4" w:tentative="1">
      <w:start w:val="1"/>
      <w:numFmt w:val="lowerRoman"/>
      <w:lvlText w:val="%3."/>
      <w:lvlJc w:val="right"/>
      <w:pPr>
        <w:ind w:left="2160" w:hanging="180"/>
      </w:pPr>
    </w:lvl>
    <w:lvl w:ilvl="3" w:tplc="043A9724" w:tentative="1">
      <w:start w:val="1"/>
      <w:numFmt w:val="decimal"/>
      <w:lvlText w:val="%4."/>
      <w:lvlJc w:val="left"/>
      <w:pPr>
        <w:ind w:left="2880" w:hanging="360"/>
      </w:pPr>
    </w:lvl>
    <w:lvl w:ilvl="4" w:tplc="D458AD8A" w:tentative="1">
      <w:start w:val="1"/>
      <w:numFmt w:val="lowerLetter"/>
      <w:lvlText w:val="%5."/>
      <w:lvlJc w:val="left"/>
      <w:pPr>
        <w:ind w:left="3600" w:hanging="360"/>
      </w:pPr>
    </w:lvl>
    <w:lvl w:ilvl="5" w:tplc="0AFA8232" w:tentative="1">
      <w:start w:val="1"/>
      <w:numFmt w:val="lowerRoman"/>
      <w:lvlText w:val="%6."/>
      <w:lvlJc w:val="right"/>
      <w:pPr>
        <w:ind w:left="4320" w:hanging="180"/>
      </w:pPr>
    </w:lvl>
    <w:lvl w:ilvl="6" w:tplc="4AB4640C" w:tentative="1">
      <w:start w:val="1"/>
      <w:numFmt w:val="decimal"/>
      <w:lvlText w:val="%7."/>
      <w:lvlJc w:val="left"/>
      <w:pPr>
        <w:ind w:left="5040" w:hanging="360"/>
      </w:pPr>
    </w:lvl>
    <w:lvl w:ilvl="7" w:tplc="88A47612" w:tentative="1">
      <w:start w:val="1"/>
      <w:numFmt w:val="lowerLetter"/>
      <w:lvlText w:val="%8."/>
      <w:lvlJc w:val="left"/>
      <w:pPr>
        <w:ind w:left="5760" w:hanging="360"/>
      </w:pPr>
    </w:lvl>
    <w:lvl w:ilvl="8" w:tplc="F7123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F5558F"/>
    <w:multiLevelType w:val="hybridMultilevel"/>
    <w:tmpl w:val="EF4E4092"/>
    <w:lvl w:ilvl="0" w:tplc="B888C91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1910D2D0" w:tentative="1">
      <w:start w:val="1"/>
      <w:numFmt w:val="lowerLetter"/>
      <w:lvlText w:val="%2."/>
      <w:lvlJc w:val="left"/>
      <w:pPr>
        <w:ind w:left="1789" w:hanging="360"/>
      </w:pPr>
    </w:lvl>
    <w:lvl w:ilvl="2" w:tplc="ED28A774" w:tentative="1">
      <w:start w:val="1"/>
      <w:numFmt w:val="lowerRoman"/>
      <w:lvlText w:val="%3."/>
      <w:lvlJc w:val="right"/>
      <w:pPr>
        <w:ind w:left="2509" w:hanging="180"/>
      </w:pPr>
    </w:lvl>
    <w:lvl w:ilvl="3" w:tplc="826AB63A" w:tentative="1">
      <w:start w:val="1"/>
      <w:numFmt w:val="decimal"/>
      <w:lvlText w:val="%4."/>
      <w:lvlJc w:val="left"/>
      <w:pPr>
        <w:ind w:left="3229" w:hanging="360"/>
      </w:pPr>
    </w:lvl>
    <w:lvl w:ilvl="4" w:tplc="4FE0987A" w:tentative="1">
      <w:start w:val="1"/>
      <w:numFmt w:val="lowerLetter"/>
      <w:lvlText w:val="%5."/>
      <w:lvlJc w:val="left"/>
      <w:pPr>
        <w:ind w:left="3949" w:hanging="360"/>
      </w:pPr>
    </w:lvl>
    <w:lvl w:ilvl="5" w:tplc="EDB4DBF2" w:tentative="1">
      <w:start w:val="1"/>
      <w:numFmt w:val="lowerRoman"/>
      <w:lvlText w:val="%6."/>
      <w:lvlJc w:val="right"/>
      <w:pPr>
        <w:ind w:left="4669" w:hanging="180"/>
      </w:pPr>
    </w:lvl>
    <w:lvl w:ilvl="6" w:tplc="87D0DBE2" w:tentative="1">
      <w:start w:val="1"/>
      <w:numFmt w:val="decimal"/>
      <w:lvlText w:val="%7."/>
      <w:lvlJc w:val="left"/>
      <w:pPr>
        <w:ind w:left="5389" w:hanging="360"/>
      </w:pPr>
    </w:lvl>
    <w:lvl w:ilvl="7" w:tplc="12FEFCC4" w:tentative="1">
      <w:start w:val="1"/>
      <w:numFmt w:val="lowerLetter"/>
      <w:lvlText w:val="%8."/>
      <w:lvlJc w:val="left"/>
      <w:pPr>
        <w:ind w:left="6109" w:hanging="360"/>
      </w:pPr>
    </w:lvl>
    <w:lvl w:ilvl="8" w:tplc="A56CA5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81487D"/>
    <w:multiLevelType w:val="hybridMultilevel"/>
    <w:tmpl w:val="7F32477C"/>
    <w:lvl w:ilvl="0" w:tplc="CB8C2D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42FD16" w:tentative="1">
      <w:start w:val="1"/>
      <w:numFmt w:val="lowerLetter"/>
      <w:lvlText w:val="%2."/>
      <w:lvlJc w:val="left"/>
      <w:pPr>
        <w:ind w:left="1440" w:hanging="360"/>
      </w:pPr>
    </w:lvl>
    <w:lvl w:ilvl="2" w:tplc="D4626518" w:tentative="1">
      <w:start w:val="1"/>
      <w:numFmt w:val="lowerRoman"/>
      <w:lvlText w:val="%3."/>
      <w:lvlJc w:val="right"/>
      <w:pPr>
        <w:ind w:left="2160" w:hanging="180"/>
      </w:pPr>
    </w:lvl>
    <w:lvl w:ilvl="3" w:tplc="B74C7434" w:tentative="1">
      <w:start w:val="1"/>
      <w:numFmt w:val="decimal"/>
      <w:lvlText w:val="%4."/>
      <w:lvlJc w:val="left"/>
      <w:pPr>
        <w:ind w:left="2880" w:hanging="360"/>
      </w:pPr>
    </w:lvl>
    <w:lvl w:ilvl="4" w:tplc="754EB17E" w:tentative="1">
      <w:start w:val="1"/>
      <w:numFmt w:val="lowerLetter"/>
      <w:lvlText w:val="%5."/>
      <w:lvlJc w:val="left"/>
      <w:pPr>
        <w:ind w:left="3600" w:hanging="360"/>
      </w:pPr>
    </w:lvl>
    <w:lvl w:ilvl="5" w:tplc="CBAC2270" w:tentative="1">
      <w:start w:val="1"/>
      <w:numFmt w:val="lowerRoman"/>
      <w:lvlText w:val="%6."/>
      <w:lvlJc w:val="right"/>
      <w:pPr>
        <w:ind w:left="4320" w:hanging="180"/>
      </w:pPr>
    </w:lvl>
    <w:lvl w:ilvl="6" w:tplc="A7A056D0" w:tentative="1">
      <w:start w:val="1"/>
      <w:numFmt w:val="decimal"/>
      <w:lvlText w:val="%7."/>
      <w:lvlJc w:val="left"/>
      <w:pPr>
        <w:ind w:left="5040" w:hanging="360"/>
      </w:pPr>
    </w:lvl>
    <w:lvl w:ilvl="7" w:tplc="E7B00532" w:tentative="1">
      <w:start w:val="1"/>
      <w:numFmt w:val="lowerLetter"/>
      <w:lvlText w:val="%8."/>
      <w:lvlJc w:val="left"/>
      <w:pPr>
        <w:ind w:left="5760" w:hanging="360"/>
      </w:pPr>
    </w:lvl>
    <w:lvl w:ilvl="8" w:tplc="B08A0A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E427C1"/>
    <w:multiLevelType w:val="hybridMultilevel"/>
    <w:tmpl w:val="8ADA5594"/>
    <w:lvl w:ilvl="0" w:tplc="425883D8">
      <w:start w:val="1"/>
      <w:numFmt w:val="decimal"/>
      <w:lvlText w:val="%1."/>
      <w:lvlJc w:val="left"/>
      <w:pPr>
        <w:ind w:left="1364" w:hanging="825"/>
      </w:pPr>
      <w:rPr>
        <w:rFonts w:hint="default"/>
      </w:rPr>
    </w:lvl>
    <w:lvl w:ilvl="1" w:tplc="5B369312" w:tentative="1">
      <w:start w:val="1"/>
      <w:numFmt w:val="lowerLetter"/>
      <w:lvlText w:val="%2."/>
      <w:lvlJc w:val="left"/>
      <w:pPr>
        <w:ind w:left="1619" w:hanging="360"/>
      </w:pPr>
    </w:lvl>
    <w:lvl w:ilvl="2" w:tplc="BAB4444A" w:tentative="1">
      <w:start w:val="1"/>
      <w:numFmt w:val="lowerRoman"/>
      <w:lvlText w:val="%3."/>
      <w:lvlJc w:val="right"/>
      <w:pPr>
        <w:ind w:left="2339" w:hanging="180"/>
      </w:pPr>
    </w:lvl>
    <w:lvl w:ilvl="3" w:tplc="27C66376" w:tentative="1">
      <w:start w:val="1"/>
      <w:numFmt w:val="decimal"/>
      <w:lvlText w:val="%4."/>
      <w:lvlJc w:val="left"/>
      <w:pPr>
        <w:ind w:left="3059" w:hanging="360"/>
      </w:pPr>
    </w:lvl>
    <w:lvl w:ilvl="4" w:tplc="13BA1D12" w:tentative="1">
      <w:start w:val="1"/>
      <w:numFmt w:val="lowerLetter"/>
      <w:lvlText w:val="%5."/>
      <w:lvlJc w:val="left"/>
      <w:pPr>
        <w:ind w:left="3779" w:hanging="360"/>
      </w:pPr>
    </w:lvl>
    <w:lvl w:ilvl="5" w:tplc="B158FE08" w:tentative="1">
      <w:start w:val="1"/>
      <w:numFmt w:val="lowerRoman"/>
      <w:lvlText w:val="%6."/>
      <w:lvlJc w:val="right"/>
      <w:pPr>
        <w:ind w:left="4499" w:hanging="180"/>
      </w:pPr>
    </w:lvl>
    <w:lvl w:ilvl="6" w:tplc="11A42DD6" w:tentative="1">
      <w:start w:val="1"/>
      <w:numFmt w:val="decimal"/>
      <w:lvlText w:val="%7."/>
      <w:lvlJc w:val="left"/>
      <w:pPr>
        <w:ind w:left="5219" w:hanging="360"/>
      </w:pPr>
    </w:lvl>
    <w:lvl w:ilvl="7" w:tplc="CB82C6B6" w:tentative="1">
      <w:start w:val="1"/>
      <w:numFmt w:val="lowerLetter"/>
      <w:lvlText w:val="%8."/>
      <w:lvlJc w:val="left"/>
      <w:pPr>
        <w:ind w:left="5939" w:hanging="360"/>
      </w:pPr>
    </w:lvl>
    <w:lvl w:ilvl="8" w:tplc="E794ABE2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1">
    <w:nsid w:val="5C5031AB"/>
    <w:multiLevelType w:val="hybridMultilevel"/>
    <w:tmpl w:val="5CBC0B94"/>
    <w:lvl w:ilvl="0" w:tplc="DE6452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F1C160A" w:tentative="1">
      <w:start w:val="1"/>
      <w:numFmt w:val="lowerLetter"/>
      <w:lvlText w:val="%2."/>
      <w:lvlJc w:val="left"/>
      <w:pPr>
        <w:ind w:left="1620" w:hanging="360"/>
      </w:pPr>
    </w:lvl>
    <w:lvl w:ilvl="2" w:tplc="F2F64C1C" w:tentative="1">
      <w:start w:val="1"/>
      <w:numFmt w:val="lowerRoman"/>
      <w:lvlText w:val="%3."/>
      <w:lvlJc w:val="right"/>
      <w:pPr>
        <w:ind w:left="2340" w:hanging="180"/>
      </w:pPr>
    </w:lvl>
    <w:lvl w:ilvl="3" w:tplc="335A64C0" w:tentative="1">
      <w:start w:val="1"/>
      <w:numFmt w:val="decimal"/>
      <w:lvlText w:val="%4."/>
      <w:lvlJc w:val="left"/>
      <w:pPr>
        <w:ind w:left="3060" w:hanging="360"/>
      </w:pPr>
    </w:lvl>
    <w:lvl w:ilvl="4" w:tplc="8D20A14E" w:tentative="1">
      <w:start w:val="1"/>
      <w:numFmt w:val="lowerLetter"/>
      <w:lvlText w:val="%5."/>
      <w:lvlJc w:val="left"/>
      <w:pPr>
        <w:ind w:left="3780" w:hanging="360"/>
      </w:pPr>
    </w:lvl>
    <w:lvl w:ilvl="5" w:tplc="B5D4FAB4" w:tentative="1">
      <w:start w:val="1"/>
      <w:numFmt w:val="lowerRoman"/>
      <w:lvlText w:val="%6."/>
      <w:lvlJc w:val="right"/>
      <w:pPr>
        <w:ind w:left="4500" w:hanging="180"/>
      </w:pPr>
    </w:lvl>
    <w:lvl w:ilvl="6" w:tplc="69B229EC" w:tentative="1">
      <w:start w:val="1"/>
      <w:numFmt w:val="decimal"/>
      <w:lvlText w:val="%7."/>
      <w:lvlJc w:val="left"/>
      <w:pPr>
        <w:ind w:left="5220" w:hanging="360"/>
      </w:pPr>
    </w:lvl>
    <w:lvl w:ilvl="7" w:tplc="B3D8E70A" w:tentative="1">
      <w:start w:val="1"/>
      <w:numFmt w:val="lowerLetter"/>
      <w:lvlText w:val="%8."/>
      <w:lvlJc w:val="left"/>
      <w:pPr>
        <w:ind w:left="5940" w:hanging="360"/>
      </w:pPr>
    </w:lvl>
    <w:lvl w:ilvl="8" w:tplc="2E76D91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5F2027D7"/>
    <w:multiLevelType w:val="hybridMultilevel"/>
    <w:tmpl w:val="730AB2E4"/>
    <w:lvl w:ilvl="0" w:tplc="11DA4DA4">
      <w:start w:val="7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16E48340" w:tentative="1">
      <w:start w:val="1"/>
      <w:numFmt w:val="lowerLetter"/>
      <w:lvlText w:val="%2."/>
      <w:lvlJc w:val="left"/>
      <w:pPr>
        <w:ind w:left="1789" w:hanging="360"/>
      </w:pPr>
    </w:lvl>
    <w:lvl w:ilvl="2" w:tplc="8DF21E68" w:tentative="1">
      <w:start w:val="1"/>
      <w:numFmt w:val="lowerRoman"/>
      <w:lvlText w:val="%3."/>
      <w:lvlJc w:val="right"/>
      <w:pPr>
        <w:ind w:left="2509" w:hanging="180"/>
      </w:pPr>
    </w:lvl>
    <w:lvl w:ilvl="3" w:tplc="FE6E9048" w:tentative="1">
      <w:start w:val="1"/>
      <w:numFmt w:val="decimal"/>
      <w:lvlText w:val="%4."/>
      <w:lvlJc w:val="left"/>
      <w:pPr>
        <w:ind w:left="3229" w:hanging="360"/>
      </w:pPr>
    </w:lvl>
    <w:lvl w:ilvl="4" w:tplc="81168CDE" w:tentative="1">
      <w:start w:val="1"/>
      <w:numFmt w:val="lowerLetter"/>
      <w:lvlText w:val="%5."/>
      <w:lvlJc w:val="left"/>
      <w:pPr>
        <w:ind w:left="3949" w:hanging="360"/>
      </w:pPr>
    </w:lvl>
    <w:lvl w:ilvl="5" w:tplc="85BAB918" w:tentative="1">
      <w:start w:val="1"/>
      <w:numFmt w:val="lowerRoman"/>
      <w:lvlText w:val="%6."/>
      <w:lvlJc w:val="right"/>
      <w:pPr>
        <w:ind w:left="4669" w:hanging="180"/>
      </w:pPr>
    </w:lvl>
    <w:lvl w:ilvl="6" w:tplc="7E786918" w:tentative="1">
      <w:start w:val="1"/>
      <w:numFmt w:val="decimal"/>
      <w:lvlText w:val="%7."/>
      <w:lvlJc w:val="left"/>
      <w:pPr>
        <w:ind w:left="5389" w:hanging="360"/>
      </w:pPr>
    </w:lvl>
    <w:lvl w:ilvl="7" w:tplc="2690AD74" w:tentative="1">
      <w:start w:val="1"/>
      <w:numFmt w:val="lowerLetter"/>
      <w:lvlText w:val="%8."/>
      <w:lvlJc w:val="left"/>
      <w:pPr>
        <w:ind w:left="6109" w:hanging="360"/>
      </w:pPr>
    </w:lvl>
    <w:lvl w:ilvl="8" w:tplc="E8243FD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F9F1B59"/>
    <w:multiLevelType w:val="hybridMultilevel"/>
    <w:tmpl w:val="2514F3B8"/>
    <w:lvl w:ilvl="0" w:tplc="957C4498">
      <w:start w:val="5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DECA7F3A" w:tentative="1">
      <w:start w:val="1"/>
      <w:numFmt w:val="lowerLetter"/>
      <w:lvlText w:val="%2."/>
      <w:lvlJc w:val="left"/>
      <w:pPr>
        <w:ind w:left="2444" w:hanging="360"/>
      </w:pPr>
    </w:lvl>
    <w:lvl w:ilvl="2" w:tplc="53EAC358" w:tentative="1">
      <w:start w:val="1"/>
      <w:numFmt w:val="lowerRoman"/>
      <w:lvlText w:val="%3."/>
      <w:lvlJc w:val="right"/>
      <w:pPr>
        <w:ind w:left="3164" w:hanging="180"/>
      </w:pPr>
    </w:lvl>
    <w:lvl w:ilvl="3" w:tplc="B21A3854" w:tentative="1">
      <w:start w:val="1"/>
      <w:numFmt w:val="decimal"/>
      <w:lvlText w:val="%4."/>
      <w:lvlJc w:val="left"/>
      <w:pPr>
        <w:ind w:left="3884" w:hanging="360"/>
      </w:pPr>
    </w:lvl>
    <w:lvl w:ilvl="4" w:tplc="676E4FD2" w:tentative="1">
      <w:start w:val="1"/>
      <w:numFmt w:val="lowerLetter"/>
      <w:lvlText w:val="%5."/>
      <w:lvlJc w:val="left"/>
      <w:pPr>
        <w:ind w:left="4604" w:hanging="360"/>
      </w:pPr>
    </w:lvl>
    <w:lvl w:ilvl="5" w:tplc="9B9E89AE" w:tentative="1">
      <w:start w:val="1"/>
      <w:numFmt w:val="lowerRoman"/>
      <w:lvlText w:val="%6."/>
      <w:lvlJc w:val="right"/>
      <w:pPr>
        <w:ind w:left="5324" w:hanging="180"/>
      </w:pPr>
    </w:lvl>
    <w:lvl w:ilvl="6" w:tplc="392A679E" w:tentative="1">
      <w:start w:val="1"/>
      <w:numFmt w:val="decimal"/>
      <w:lvlText w:val="%7."/>
      <w:lvlJc w:val="left"/>
      <w:pPr>
        <w:ind w:left="6044" w:hanging="360"/>
      </w:pPr>
    </w:lvl>
    <w:lvl w:ilvl="7" w:tplc="951CC2BA" w:tentative="1">
      <w:start w:val="1"/>
      <w:numFmt w:val="lowerLetter"/>
      <w:lvlText w:val="%8."/>
      <w:lvlJc w:val="left"/>
      <w:pPr>
        <w:ind w:left="6764" w:hanging="360"/>
      </w:pPr>
    </w:lvl>
    <w:lvl w:ilvl="8" w:tplc="DE46DFC8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4">
    <w:nsid w:val="62965D12"/>
    <w:multiLevelType w:val="hybridMultilevel"/>
    <w:tmpl w:val="164CC72A"/>
    <w:lvl w:ilvl="0" w:tplc="51C45A04">
      <w:start w:val="7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D6503A90" w:tentative="1">
      <w:start w:val="1"/>
      <w:numFmt w:val="lowerLetter"/>
      <w:lvlText w:val="%2."/>
      <w:lvlJc w:val="left"/>
      <w:pPr>
        <w:ind w:left="1789" w:hanging="360"/>
      </w:pPr>
    </w:lvl>
    <w:lvl w:ilvl="2" w:tplc="F0A0BAEE" w:tentative="1">
      <w:start w:val="1"/>
      <w:numFmt w:val="lowerRoman"/>
      <w:lvlText w:val="%3."/>
      <w:lvlJc w:val="right"/>
      <w:pPr>
        <w:ind w:left="2509" w:hanging="180"/>
      </w:pPr>
    </w:lvl>
    <w:lvl w:ilvl="3" w:tplc="F2DCA1CE" w:tentative="1">
      <w:start w:val="1"/>
      <w:numFmt w:val="decimal"/>
      <w:lvlText w:val="%4."/>
      <w:lvlJc w:val="left"/>
      <w:pPr>
        <w:ind w:left="3229" w:hanging="360"/>
      </w:pPr>
    </w:lvl>
    <w:lvl w:ilvl="4" w:tplc="EF647720" w:tentative="1">
      <w:start w:val="1"/>
      <w:numFmt w:val="lowerLetter"/>
      <w:lvlText w:val="%5."/>
      <w:lvlJc w:val="left"/>
      <w:pPr>
        <w:ind w:left="3949" w:hanging="360"/>
      </w:pPr>
    </w:lvl>
    <w:lvl w:ilvl="5" w:tplc="ABE61F4A" w:tentative="1">
      <w:start w:val="1"/>
      <w:numFmt w:val="lowerRoman"/>
      <w:lvlText w:val="%6."/>
      <w:lvlJc w:val="right"/>
      <w:pPr>
        <w:ind w:left="4669" w:hanging="180"/>
      </w:pPr>
    </w:lvl>
    <w:lvl w:ilvl="6" w:tplc="AA1C8DD2" w:tentative="1">
      <w:start w:val="1"/>
      <w:numFmt w:val="decimal"/>
      <w:lvlText w:val="%7."/>
      <w:lvlJc w:val="left"/>
      <w:pPr>
        <w:ind w:left="5389" w:hanging="360"/>
      </w:pPr>
    </w:lvl>
    <w:lvl w:ilvl="7" w:tplc="2C10AFBE" w:tentative="1">
      <w:start w:val="1"/>
      <w:numFmt w:val="lowerLetter"/>
      <w:lvlText w:val="%8."/>
      <w:lvlJc w:val="left"/>
      <w:pPr>
        <w:ind w:left="6109" w:hanging="360"/>
      </w:pPr>
    </w:lvl>
    <w:lvl w:ilvl="8" w:tplc="BB2C1B6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3F035E1"/>
    <w:multiLevelType w:val="hybridMultilevel"/>
    <w:tmpl w:val="D32486EE"/>
    <w:lvl w:ilvl="0" w:tplc="C74C626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516C0440" w:tentative="1">
      <w:start w:val="1"/>
      <w:numFmt w:val="lowerLetter"/>
      <w:lvlText w:val="%2."/>
      <w:lvlJc w:val="left"/>
      <w:pPr>
        <w:ind w:left="2149" w:hanging="360"/>
      </w:pPr>
    </w:lvl>
    <w:lvl w:ilvl="2" w:tplc="646C0B06" w:tentative="1">
      <w:start w:val="1"/>
      <w:numFmt w:val="lowerRoman"/>
      <w:lvlText w:val="%3."/>
      <w:lvlJc w:val="right"/>
      <w:pPr>
        <w:ind w:left="2869" w:hanging="180"/>
      </w:pPr>
    </w:lvl>
    <w:lvl w:ilvl="3" w:tplc="441C74AA" w:tentative="1">
      <w:start w:val="1"/>
      <w:numFmt w:val="decimal"/>
      <w:lvlText w:val="%4."/>
      <w:lvlJc w:val="left"/>
      <w:pPr>
        <w:ind w:left="3589" w:hanging="360"/>
      </w:pPr>
    </w:lvl>
    <w:lvl w:ilvl="4" w:tplc="0966FD7C" w:tentative="1">
      <w:start w:val="1"/>
      <w:numFmt w:val="lowerLetter"/>
      <w:lvlText w:val="%5."/>
      <w:lvlJc w:val="left"/>
      <w:pPr>
        <w:ind w:left="4309" w:hanging="360"/>
      </w:pPr>
    </w:lvl>
    <w:lvl w:ilvl="5" w:tplc="49EA1066" w:tentative="1">
      <w:start w:val="1"/>
      <w:numFmt w:val="lowerRoman"/>
      <w:lvlText w:val="%6."/>
      <w:lvlJc w:val="right"/>
      <w:pPr>
        <w:ind w:left="5029" w:hanging="180"/>
      </w:pPr>
    </w:lvl>
    <w:lvl w:ilvl="6" w:tplc="6BA63288" w:tentative="1">
      <w:start w:val="1"/>
      <w:numFmt w:val="decimal"/>
      <w:lvlText w:val="%7."/>
      <w:lvlJc w:val="left"/>
      <w:pPr>
        <w:ind w:left="5749" w:hanging="360"/>
      </w:pPr>
    </w:lvl>
    <w:lvl w:ilvl="7" w:tplc="0728DB26" w:tentative="1">
      <w:start w:val="1"/>
      <w:numFmt w:val="lowerLetter"/>
      <w:lvlText w:val="%8."/>
      <w:lvlJc w:val="left"/>
      <w:pPr>
        <w:ind w:left="6469" w:hanging="360"/>
      </w:pPr>
    </w:lvl>
    <w:lvl w:ilvl="8" w:tplc="B9B036D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4013C04"/>
    <w:multiLevelType w:val="hybridMultilevel"/>
    <w:tmpl w:val="AE92A2E6"/>
    <w:lvl w:ilvl="0" w:tplc="FBB04494">
      <w:start w:val="1"/>
      <w:numFmt w:val="decimal"/>
      <w:suff w:val="space"/>
      <w:lvlText w:val="%1)"/>
      <w:lvlJc w:val="left"/>
      <w:pPr>
        <w:ind w:left="1429" w:hanging="360"/>
      </w:pPr>
      <w:rPr>
        <w:rFonts w:ascii="Times New Roman" w:hAnsi="Times New Roman" w:hint="default"/>
      </w:rPr>
    </w:lvl>
    <w:lvl w:ilvl="1" w:tplc="587E4C28" w:tentative="1">
      <w:start w:val="1"/>
      <w:numFmt w:val="lowerLetter"/>
      <w:lvlText w:val="%2."/>
      <w:lvlJc w:val="left"/>
      <w:pPr>
        <w:ind w:left="1789" w:hanging="360"/>
      </w:pPr>
    </w:lvl>
    <w:lvl w:ilvl="2" w:tplc="0FCED77A" w:tentative="1">
      <w:start w:val="1"/>
      <w:numFmt w:val="lowerRoman"/>
      <w:lvlText w:val="%3."/>
      <w:lvlJc w:val="right"/>
      <w:pPr>
        <w:ind w:left="2509" w:hanging="180"/>
      </w:pPr>
    </w:lvl>
    <w:lvl w:ilvl="3" w:tplc="F396726E" w:tentative="1">
      <w:start w:val="1"/>
      <w:numFmt w:val="decimal"/>
      <w:lvlText w:val="%4."/>
      <w:lvlJc w:val="left"/>
      <w:pPr>
        <w:ind w:left="3229" w:hanging="360"/>
      </w:pPr>
    </w:lvl>
    <w:lvl w:ilvl="4" w:tplc="4D0063DE" w:tentative="1">
      <w:start w:val="1"/>
      <w:numFmt w:val="lowerLetter"/>
      <w:lvlText w:val="%5."/>
      <w:lvlJc w:val="left"/>
      <w:pPr>
        <w:ind w:left="3949" w:hanging="360"/>
      </w:pPr>
    </w:lvl>
    <w:lvl w:ilvl="5" w:tplc="D4CC2376" w:tentative="1">
      <w:start w:val="1"/>
      <w:numFmt w:val="lowerRoman"/>
      <w:lvlText w:val="%6."/>
      <w:lvlJc w:val="right"/>
      <w:pPr>
        <w:ind w:left="4669" w:hanging="180"/>
      </w:pPr>
    </w:lvl>
    <w:lvl w:ilvl="6" w:tplc="D4149DDA" w:tentative="1">
      <w:start w:val="1"/>
      <w:numFmt w:val="decimal"/>
      <w:lvlText w:val="%7."/>
      <w:lvlJc w:val="left"/>
      <w:pPr>
        <w:ind w:left="5389" w:hanging="360"/>
      </w:pPr>
    </w:lvl>
    <w:lvl w:ilvl="7" w:tplc="4A805F4C" w:tentative="1">
      <w:start w:val="1"/>
      <w:numFmt w:val="lowerLetter"/>
      <w:lvlText w:val="%8."/>
      <w:lvlJc w:val="left"/>
      <w:pPr>
        <w:ind w:left="6109" w:hanging="360"/>
      </w:pPr>
    </w:lvl>
    <w:lvl w:ilvl="8" w:tplc="61D4633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6841396"/>
    <w:multiLevelType w:val="hybridMultilevel"/>
    <w:tmpl w:val="89B8EFD6"/>
    <w:lvl w:ilvl="0" w:tplc="2FF64F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2785ABC" w:tentative="1">
      <w:start w:val="1"/>
      <w:numFmt w:val="lowerLetter"/>
      <w:lvlText w:val="%2."/>
      <w:lvlJc w:val="left"/>
      <w:pPr>
        <w:ind w:left="1440" w:hanging="360"/>
      </w:pPr>
    </w:lvl>
    <w:lvl w:ilvl="2" w:tplc="541C4418" w:tentative="1">
      <w:start w:val="1"/>
      <w:numFmt w:val="lowerRoman"/>
      <w:lvlText w:val="%3."/>
      <w:lvlJc w:val="right"/>
      <w:pPr>
        <w:ind w:left="2160" w:hanging="180"/>
      </w:pPr>
    </w:lvl>
    <w:lvl w:ilvl="3" w:tplc="B456B3DA" w:tentative="1">
      <w:start w:val="1"/>
      <w:numFmt w:val="decimal"/>
      <w:lvlText w:val="%4."/>
      <w:lvlJc w:val="left"/>
      <w:pPr>
        <w:ind w:left="2880" w:hanging="360"/>
      </w:pPr>
    </w:lvl>
    <w:lvl w:ilvl="4" w:tplc="4A5C2F32" w:tentative="1">
      <w:start w:val="1"/>
      <w:numFmt w:val="lowerLetter"/>
      <w:lvlText w:val="%5."/>
      <w:lvlJc w:val="left"/>
      <w:pPr>
        <w:ind w:left="3600" w:hanging="360"/>
      </w:pPr>
    </w:lvl>
    <w:lvl w:ilvl="5" w:tplc="21341A50" w:tentative="1">
      <w:start w:val="1"/>
      <w:numFmt w:val="lowerRoman"/>
      <w:lvlText w:val="%6."/>
      <w:lvlJc w:val="right"/>
      <w:pPr>
        <w:ind w:left="4320" w:hanging="180"/>
      </w:pPr>
    </w:lvl>
    <w:lvl w:ilvl="6" w:tplc="F710C344" w:tentative="1">
      <w:start w:val="1"/>
      <w:numFmt w:val="decimal"/>
      <w:lvlText w:val="%7."/>
      <w:lvlJc w:val="left"/>
      <w:pPr>
        <w:ind w:left="5040" w:hanging="360"/>
      </w:pPr>
    </w:lvl>
    <w:lvl w:ilvl="7" w:tplc="8F9E2876" w:tentative="1">
      <w:start w:val="1"/>
      <w:numFmt w:val="lowerLetter"/>
      <w:lvlText w:val="%8."/>
      <w:lvlJc w:val="left"/>
      <w:pPr>
        <w:ind w:left="5760" w:hanging="360"/>
      </w:pPr>
    </w:lvl>
    <w:lvl w:ilvl="8" w:tplc="8B5A9C3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447EA4"/>
    <w:multiLevelType w:val="hybridMultilevel"/>
    <w:tmpl w:val="64E2B4F2"/>
    <w:lvl w:ilvl="0" w:tplc="B7CEDA9C">
      <w:start w:val="1"/>
      <w:numFmt w:val="decimal"/>
      <w:lvlText w:val="%1."/>
      <w:lvlJc w:val="left"/>
      <w:pPr>
        <w:ind w:left="1969" w:hanging="360"/>
      </w:pPr>
    </w:lvl>
    <w:lvl w:ilvl="1" w:tplc="15D4E450" w:tentative="1">
      <w:start w:val="1"/>
      <w:numFmt w:val="lowerLetter"/>
      <w:lvlText w:val="%2."/>
      <w:lvlJc w:val="left"/>
      <w:pPr>
        <w:ind w:left="2149" w:hanging="360"/>
      </w:pPr>
    </w:lvl>
    <w:lvl w:ilvl="2" w:tplc="8D325A94" w:tentative="1">
      <w:start w:val="1"/>
      <w:numFmt w:val="lowerRoman"/>
      <w:lvlText w:val="%3."/>
      <w:lvlJc w:val="right"/>
      <w:pPr>
        <w:ind w:left="2869" w:hanging="180"/>
      </w:pPr>
    </w:lvl>
    <w:lvl w:ilvl="3" w:tplc="7DAC978A" w:tentative="1">
      <w:start w:val="1"/>
      <w:numFmt w:val="decimal"/>
      <w:lvlText w:val="%4."/>
      <w:lvlJc w:val="left"/>
      <w:pPr>
        <w:ind w:left="3589" w:hanging="360"/>
      </w:pPr>
    </w:lvl>
    <w:lvl w:ilvl="4" w:tplc="2410DC72" w:tentative="1">
      <w:start w:val="1"/>
      <w:numFmt w:val="lowerLetter"/>
      <w:lvlText w:val="%5."/>
      <w:lvlJc w:val="left"/>
      <w:pPr>
        <w:ind w:left="4309" w:hanging="360"/>
      </w:pPr>
    </w:lvl>
    <w:lvl w:ilvl="5" w:tplc="C0DEA24A" w:tentative="1">
      <w:start w:val="1"/>
      <w:numFmt w:val="lowerRoman"/>
      <w:lvlText w:val="%6."/>
      <w:lvlJc w:val="right"/>
      <w:pPr>
        <w:ind w:left="5029" w:hanging="180"/>
      </w:pPr>
    </w:lvl>
    <w:lvl w:ilvl="6" w:tplc="81E473C6" w:tentative="1">
      <w:start w:val="1"/>
      <w:numFmt w:val="decimal"/>
      <w:lvlText w:val="%7."/>
      <w:lvlJc w:val="left"/>
      <w:pPr>
        <w:ind w:left="5749" w:hanging="360"/>
      </w:pPr>
    </w:lvl>
    <w:lvl w:ilvl="7" w:tplc="FD08D19E" w:tentative="1">
      <w:start w:val="1"/>
      <w:numFmt w:val="lowerLetter"/>
      <w:lvlText w:val="%8."/>
      <w:lvlJc w:val="left"/>
      <w:pPr>
        <w:ind w:left="6469" w:hanging="360"/>
      </w:pPr>
    </w:lvl>
    <w:lvl w:ilvl="8" w:tplc="1A92C5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AE809F9"/>
    <w:multiLevelType w:val="hybridMultilevel"/>
    <w:tmpl w:val="FB604F2E"/>
    <w:lvl w:ilvl="0" w:tplc="FB6CDFBE">
      <w:start w:val="16"/>
      <w:numFmt w:val="decimal"/>
      <w:suff w:val="space"/>
      <w:lvlText w:val="%1)"/>
      <w:lvlJc w:val="left"/>
      <w:pPr>
        <w:ind w:left="1474" w:hanging="405"/>
      </w:pPr>
      <w:rPr>
        <w:rFonts w:hint="default"/>
      </w:rPr>
    </w:lvl>
    <w:lvl w:ilvl="1" w:tplc="FA8A2D4C" w:tentative="1">
      <w:start w:val="1"/>
      <w:numFmt w:val="lowerLetter"/>
      <w:lvlText w:val="%2."/>
      <w:lvlJc w:val="left"/>
      <w:pPr>
        <w:ind w:left="1789" w:hanging="360"/>
      </w:pPr>
    </w:lvl>
    <w:lvl w:ilvl="2" w:tplc="273219DC" w:tentative="1">
      <w:start w:val="1"/>
      <w:numFmt w:val="lowerRoman"/>
      <w:lvlText w:val="%3."/>
      <w:lvlJc w:val="right"/>
      <w:pPr>
        <w:ind w:left="2509" w:hanging="180"/>
      </w:pPr>
    </w:lvl>
    <w:lvl w:ilvl="3" w:tplc="9432E742" w:tentative="1">
      <w:start w:val="1"/>
      <w:numFmt w:val="decimal"/>
      <w:lvlText w:val="%4."/>
      <w:lvlJc w:val="left"/>
      <w:pPr>
        <w:ind w:left="3229" w:hanging="360"/>
      </w:pPr>
    </w:lvl>
    <w:lvl w:ilvl="4" w:tplc="8D3809E6" w:tentative="1">
      <w:start w:val="1"/>
      <w:numFmt w:val="lowerLetter"/>
      <w:lvlText w:val="%5."/>
      <w:lvlJc w:val="left"/>
      <w:pPr>
        <w:ind w:left="3949" w:hanging="360"/>
      </w:pPr>
    </w:lvl>
    <w:lvl w:ilvl="5" w:tplc="27E250B4" w:tentative="1">
      <w:start w:val="1"/>
      <w:numFmt w:val="lowerRoman"/>
      <w:lvlText w:val="%6."/>
      <w:lvlJc w:val="right"/>
      <w:pPr>
        <w:ind w:left="4669" w:hanging="180"/>
      </w:pPr>
    </w:lvl>
    <w:lvl w:ilvl="6" w:tplc="7070FDF8" w:tentative="1">
      <w:start w:val="1"/>
      <w:numFmt w:val="decimal"/>
      <w:lvlText w:val="%7."/>
      <w:lvlJc w:val="left"/>
      <w:pPr>
        <w:ind w:left="5389" w:hanging="360"/>
      </w:pPr>
    </w:lvl>
    <w:lvl w:ilvl="7" w:tplc="D6CE1CF2" w:tentative="1">
      <w:start w:val="1"/>
      <w:numFmt w:val="lowerLetter"/>
      <w:lvlText w:val="%8."/>
      <w:lvlJc w:val="left"/>
      <w:pPr>
        <w:ind w:left="6109" w:hanging="360"/>
      </w:pPr>
    </w:lvl>
    <w:lvl w:ilvl="8" w:tplc="DA52182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E2133ED"/>
    <w:multiLevelType w:val="hybridMultilevel"/>
    <w:tmpl w:val="994EBBF6"/>
    <w:lvl w:ilvl="0" w:tplc="BCB045B8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2E607E1A" w:tentative="1">
      <w:start w:val="1"/>
      <w:numFmt w:val="lowerLetter"/>
      <w:lvlText w:val="%2."/>
      <w:lvlJc w:val="left"/>
      <w:pPr>
        <w:ind w:left="2220" w:hanging="360"/>
      </w:pPr>
    </w:lvl>
    <w:lvl w:ilvl="2" w:tplc="18E208C0" w:tentative="1">
      <w:start w:val="1"/>
      <w:numFmt w:val="lowerRoman"/>
      <w:lvlText w:val="%3."/>
      <w:lvlJc w:val="right"/>
      <w:pPr>
        <w:ind w:left="2940" w:hanging="180"/>
      </w:pPr>
    </w:lvl>
    <w:lvl w:ilvl="3" w:tplc="1F6236E4" w:tentative="1">
      <w:start w:val="1"/>
      <w:numFmt w:val="decimal"/>
      <w:lvlText w:val="%4."/>
      <w:lvlJc w:val="left"/>
      <w:pPr>
        <w:ind w:left="3660" w:hanging="360"/>
      </w:pPr>
    </w:lvl>
    <w:lvl w:ilvl="4" w:tplc="3558FBEE" w:tentative="1">
      <w:start w:val="1"/>
      <w:numFmt w:val="lowerLetter"/>
      <w:lvlText w:val="%5."/>
      <w:lvlJc w:val="left"/>
      <w:pPr>
        <w:ind w:left="4380" w:hanging="360"/>
      </w:pPr>
    </w:lvl>
    <w:lvl w:ilvl="5" w:tplc="7AB04D10" w:tentative="1">
      <w:start w:val="1"/>
      <w:numFmt w:val="lowerRoman"/>
      <w:lvlText w:val="%6."/>
      <w:lvlJc w:val="right"/>
      <w:pPr>
        <w:ind w:left="5100" w:hanging="180"/>
      </w:pPr>
    </w:lvl>
    <w:lvl w:ilvl="6" w:tplc="BAB67AEE" w:tentative="1">
      <w:start w:val="1"/>
      <w:numFmt w:val="decimal"/>
      <w:lvlText w:val="%7."/>
      <w:lvlJc w:val="left"/>
      <w:pPr>
        <w:ind w:left="5820" w:hanging="360"/>
      </w:pPr>
    </w:lvl>
    <w:lvl w:ilvl="7" w:tplc="79AC413E" w:tentative="1">
      <w:start w:val="1"/>
      <w:numFmt w:val="lowerLetter"/>
      <w:lvlText w:val="%8."/>
      <w:lvlJc w:val="left"/>
      <w:pPr>
        <w:ind w:left="6540" w:hanging="360"/>
      </w:pPr>
    </w:lvl>
    <w:lvl w:ilvl="8" w:tplc="524A717E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1">
    <w:nsid w:val="6FF84F20"/>
    <w:multiLevelType w:val="hybridMultilevel"/>
    <w:tmpl w:val="3E104630"/>
    <w:lvl w:ilvl="0" w:tplc="91D4F844">
      <w:start w:val="1"/>
      <w:numFmt w:val="decimal"/>
      <w:lvlText w:val="%1."/>
      <w:lvlJc w:val="left"/>
      <w:pPr>
        <w:ind w:left="1508" w:hanging="360"/>
      </w:pPr>
    </w:lvl>
    <w:lvl w:ilvl="1" w:tplc="045236E4">
      <w:start w:val="1"/>
      <w:numFmt w:val="lowerLetter"/>
      <w:lvlText w:val="%2."/>
      <w:lvlJc w:val="left"/>
      <w:pPr>
        <w:ind w:left="2228" w:hanging="360"/>
      </w:pPr>
    </w:lvl>
    <w:lvl w:ilvl="2" w:tplc="36384A56">
      <w:start w:val="1"/>
      <w:numFmt w:val="lowerRoman"/>
      <w:lvlText w:val="%3."/>
      <w:lvlJc w:val="right"/>
      <w:pPr>
        <w:ind w:left="2948" w:hanging="180"/>
      </w:pPr>
    </w:lvl>
    <w:lvl w:ilvl="3" w:tplc="4C62B274">
      <w:start w:val="1"/>
      <w:numFmt w:val="decimal"/>
      <w:suff w:val="space"/>
      <w:lvlText w:val="%4."/>
      <w:lvlJc w:val="left"/>
      <w:pPr>
        <w:ind w:left="3668" w:hanging="360"/>
      </w:pPr>
      <w:rPr>
        <w:rFonts w:ascii="Times New Roman" w:hAnsi="Times New Roman" w:cs="Times New Roman" w:hint="default"/>
      </w:rPr>
    </w:lvl>
    <w:lvl w:ilvl="4" w:tplc="A36AB67C" w:tentative="1">
      <w:start w:val="1"/>
      <w:numFmt w:val="lowerLetter"/>
      <w:lvlText w:val="%5."/>
      <w:lvlJc w:val="left"/>
      <w:pPr>
        <w:ind w:left="4388" w:hanging="360"/>
      </w:pPr>
    </w:lvl>
    <w:lvl w:ilvl="5" w:tplc="655606C8" w:tentative="1">
      <w:start w:val="1"/>
      <w:numFmt w:val="lowerRoman"/>
      <w:lvlText w:val="%6."/>
      <w:lvlJc w:val="right"/>
      <w:pPr>
        <w:ind w:left="5108" w:hanging="180"/>
      </w:pPr>
    </w:lvl>
    <w:lvl w:ilvl="6" w:tplc="9C8E9CFA" w:tentative="1">
      <w:start w:val="1"/>
      <w:numFmt w:val="decimal"/>
      <w:lvlText w:val="%7."/>
      <w:lvlJc w:val="left"/>
      <w:pPr>
        <w:ind w:left="5828" w:hanging="360"/>
      </w:pPr>
    </w:lvl>
    <w:lvl w:ilvl="7" w:tplc="BC00E1B2" w:tentative="1">
      <w:start w:val="1"/>
      <w:numFmt w:val="lowerLetter"/>
      <w:lvlText w:val="%8."/>
      <w:lvlJc w:val="left"/>
      <w:pPr>
        <w:ind w:left="6548" w:hanging="360"/>
      </w:pPr>
    </w:lvl>
    <w:lvl w:ilvl="8" w:tplc="E4063724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42">
    <w:nsid w:val="76C42096"/>
    <w:multiLevelType w:val="hybridMultilevel"/>
    <w:tmpl w:val="98768D26"/>
    <w:lvl w:ilvl="0" w:tplc="20081CD6">
      <w:start w:val="1"/>
      <w:numFmt w:val="decimal"/>
      <w:lvlText w:val="%1."/>
      <w:lvlJc w:val="left"/>
      <w:pPr>
        <w:ind w:left="1429" w:hanging="360"/>
      </w:pPr>
    </w:lvl>
    <w:lvl w:ilvl="1" w:tplc="B2946DCC" w:tentative="1">
      <w:start w:val="1"/>
      <w:numFmt w:val="lowerLetter"/>
      <w:lvlText w:val="%2."/>
      <w:lvlJc w:val="left"/>
      <w:pPr>
        <w:ind w:left="2149" w:hanging="360"/>
      </w:pPr>
    </w:lvl>
    <w:lvl w:ilvl="2" w:tplc="84B0BF38" w:tentative="1">
      <w:start w:val="1"/>
      <w:numFmt w:val="lowerRoman"/>
      <w:lvlText w:val="%3."/>
      <w:lvlJc w:val="right"/>
      <w:pPr>
        <w:ind w:left="2869" w:hanging="180"/>
      </w:pPr>
    </w:lvl>
    <w:lvl w:ilvl="3" w:tplc="5756F6BE" w:tentative="1">
      <w:start w:val="1"/>
      <w:numFmt w:val="decimal"/>
      <w:lvlText w:val="%4."/>
      <w:lvlJc w:val="left"/>
      <w:pPr>
        <w:ind w:left="3589" w:hanging="360"/>
      </w:pPr>
    </w:lvl>
    <w:lvl w:ilvl="4" w:tplc="5EFC3F44" w:tentative="1">
      <w:start w:val="1"/>
      <w:numFmt w:val="lowerLetter"/>
      <w:lvlText w:val="%5."/>
      <w:lvlJc w:val="left"/>
      <w:pPr>
        <w:ind w:left="4309" w:hanging="360"/>
      </w:pPr>
    </w:lvl>
    <w:lvl w:ilvl="5" w:tplc="909A06C4" w:tentative="1">
      <w:start w:val="1"/>
      <w:numFmt w:val="lowerRoman"/>
      <w:lvlText w:val="%6."/>
      <w:lvlJc w:val="right"/>
      <w:pPr>
        <w:ind w:left="5029" w:hanging="180"/>
      </w:pPr>
    </w:lvl>
    <w:lvl w:ilvl="6" w:tplc="DC0C5670" w:tentative="1">
      <w:start w:val="1"/>
      <w:numFmt w:val="decimal"/>
      <w:lvlText w:val="%7."/>
      <w:lvlJc w:val="left"/>
      <w:pPr>
        <w:ind w:left="5749" w:hanging="360"/>
      </w:pPr>
    </w:lvl>
    <w:lvl w:ilvl="7" w:tplc="837EE87A" w:tentative="1">
      <w:start w:val="1"/>
      <w:numFmt w:val="lowerLetter"/>
      <w:lvlText w:val="%8."/>
      <w:lvlJc w:val="left"/>
      <w:pPr>
        <w:ind w:left="6469" w:hanging="360"/>
      </w:pPr>
    </w:lvl>
    <w:lvl w:ilvl="8" w:tplc="3E0EEAE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7F2F0F95"/>
    <w:multiLevelType w:val="hybridMultilevel"/>
    <w:tmpl w:val="12B03748"/>
    <w:lvl w:ilvl="0" w:tplc="E9367E94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8DB01034" w:tentative="1">
      <w:start w:val="1"/>
      <w:numFmt w:val="lowerLetter"/>
      <w:lvlText w:val="%2."/>
      <w:lvlJc w:val="left"/>
      <w:pPr>
        <w:ind w:left="2149" w:hanging="360"/>
      </w:pPr>
    </w:lvl>
    <w:lvl w:ilvl="2" w:tplc="1290A00A" w:tentative="1">
      <w:start w:val="1"/>
      <w:numFmt w:val="lowerRoman"/>
      <w:lvlText w:val="%3."/>
      <w:lvlJc w:val="right"/>
      <w:pPr>
        <w:ind w:left="2869" w:hanging="180"/>
      </w:pPr>
    </w:lvl>
    <w:lvl w:ilvl="3" w:tplc="2CA41DC2" w:tentative="1">
      <w:start w:val="1"/>
      <w:numFmt w:val="decimal"/>
      <w:lvlText w:val="%4."/>
      <w:lvlJc w:val="left"/>
      <w:pPr>
        <w:ind w:left="3589" w:hanging="360"/>
      </w:pPr>
    </w:lvl>
    <w:lvl w:ilvl="4" w:tplc="175A5E1E" w:tentative="1">
      <w:start w:val="1"/>
      <w:numFmt w:val="lowerLetter"/>
      <w:lvlText w:val="%5."/>
      <w:lvlJc w:val="left"/>
      <w:pPr>
        <w:ind w:left="4309" w:hanging="360"/>
      </w:pPr>
    </w:lvl>
    <w:lvl w:ilvl="5" w:tplc="2340B692" w:tentative="1">
      <w:start w:val="1"/>
      <w:numFmt w:val="lowerRoman"/>
      <w:lvlText w:val="%6."/>
      <w:lvlJc w:val="right"/>
      <w:pPr>
        <w:ind w:left="5029" w:hanging="180"/>
      </w:pPr>
    </w:lvl>
    <w:lvl w:ilvl="6" w:tplc="936059BC" w:tentative="1">
      <w:start w:val="1"/>
      <w:numFmt w:val="decimal"/>
      <w:lvlText w:val="%7."/>
      <w:lvlJc w:val="left"/>
      <w:pPr>
        <w:ind w:left="5749" w:hanging="360"/>
      </w:pPr>
    </w:lvl>
    <w:lvl w:ilvl="7" w:tplc="0EB6D09E" w:tentative="1">
      <w:start w:val="1"/>
      <w:numFmt w:val="lowerLetter"/>
      <w:lvlText w:val="%8."/>
      <w:lvlJc w:val="left"/>
      <w:pPr>
        <w:ind w:left="6469" w:hanging="360"/>
      </w:pPr>
    </w:lvl>
    <w:lvl w:ilvl="8" w:tplc="F8A0DF3C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35"/>
  </w:num>
  <w:num w:numId="3">
    <w:abstractNumId w:val="43"/>
  </w:num>
  <w:num w:numId="4">
    <w:abstractNumId w:val="42"/>
  </w:num>
  <w:num w:numId="5">
    <w:abstractNumId w:val="14"/>
  </w:num>
  <w:num w:numId="6">
    <w:abstractNumId w:val="4"/>
  </w:num>
  <w:num w:numId="7">
    <w:abstractNumId w:val="1"/>
  </w:num>
  <w:num w:numId="8">
    <w:abstractNumId w:val="22"/>
  </w:num>
  <w:num w:numId="9">
    <w:abstractNumId w:val="16"/>
  </w:num>
  <w:num w:numId="10">
    <w:abstractNumId w:val="9"/>
  </w:num>
  <w:num w:numId="11">
    <w:abstractNumId w:val="11"/>
  </w:num>
  <w:num w:numId="12">
    <w:abstractNumId w:val="2"/>
  </w:num>
  <w:num w:numId="13">
    <w:abstractNumId w:val="17"/>
  </w:num>
  <w:num w:numId="14">
    <w:abstractNumId w:val="19"/>
  </w:num>
  <w:num w:numId="15">
    <w:abstractNumId w:val="12"/>
  </w:num>
  <w:num w:numId="16">
    <w:abstractNumId w:val="10"/>
  </w:num>
  <w:num w:numId="17">
    <w:abstractNumId w:val="34"/>
  </w:num>
  <w:num w:numId="18">
    <w:abstractNumId w:val="39"/>
  </w:num>
  <w:num w:numId="19">
    <w:abstractNumId w:val="36"/>
  </w:num>
  <w:num w:numId="20">
    <w:abstractNumId w:val="18"/>
  </w:num>
  <w:num w:numId="21">
    <w:abstractNumId w:val="21"/>
  </w:num>
  <w:num w:numId="22">
    <w:abstractNumId w:val="38"/>
  </w:num>
  <w:num w:numId="23">
    <w:abstractNumId w:val="15"/>
  </w:num>
  <w:num w:numId="24">
    <w:abstractNumId w:val="6"/>
  </w:num>
  <w:num w:numId="25">
    <w:abstractNumId w:val="7"/>
  </w:num>
  <w:num w:numId="26">
    <w:abstractNumId w:val="13"/>
  </w:num>
  <w:num w:numId="27">
    <w:abstractNumId w:val="23"/>
  </w:num>
  <w:num w:numId="28">
    <w:abstractNumId w:val="32"/>
  </w:num>
  <w:num w:numId="29">
    <w:abstractNumId w:val="28"/>
  </w:num>
  <w:num w:numId="30">
    <w:abstractNumId w:val="33"/>
  </w:num>
  <w:num w:numId="31">
    <w:abstractNumId w:val="27"/>
  </w:num>
  <w:num w:numId="32">
    <w:abstractNumId w:val="30"/>
  </w:num>
  <w:num w:numId="33">
    <w:abstractNumId w:val="5"/>
  </w:num>
  <w:num w:numId="34">
    <w:abstractNumId w:val="31"/>
  </w:num>
  <w:num w:numId="35">
    <w:abstractNumId w:val="20"/>
  </w:num>
  <w:num w:numId="36">
    <w:abstractNumId w:val="40"/>
  </w:num>
  <w:num w:numId="37">
    <w:abstractNumId w:val="0"/>
  </w:num>
  <w:num w:numId="38">
    <w:abstractNumId w:val="3"/>
  </w:num>
  <w:num w:numId="39">
    <w:abstractNumId w:val="8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</w:num>
  <w:num w:numId="42">
    <w:abstractNumId w:val="29"/>
  </w:num>
  <w:num w:numId="43">
    <w:abstractNumId w:val="26"/>
  </w:num>
  <w:num w:numId="44">
    <w:abstractNumId w:val="24"/>
  </w:num>
  <w:num w:numId="4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cumentProtection w:edit="comments" w:enforcement="1" w:cryptProviderType="rsaAES" w:cryptAlgorithmClass="hash" w:cryptAlgorithmType="typeAny" w:cryptAlgorithmSid="14" w:cryptSpinCount="100000" w:hash="IuDpbtJzw7tvC9th2iQvKackJfP22ZyvgN1gke77Wk629ibbN3MIolVgNHurNiAHGY9XSYPlNmvWWXqGarezjw==" w:salt="BgW+6S5xA9Y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55"/>
    <w:rsid w:val="000233AB"/>
    <w:rsid w:val="0004147A"/>
    <w:rsid w:val="00050519"/>
    <w:rsid w:val="00051589"/>
    <w:rsid w:val="00052EF8"/>
    <w:rsid w:val="00070DB5"/>
    <w:rsid w:val="00071C5B"/>
    <w:rsid w:val="00072955"/>
    <w:rsid w:val="000979DF"/>
    <w:rsid w:val="000A6D2F"/>
    <w:rsid w:val="000B59C5"/>
    <w:rsid w:val="000B71DC"/>
    <w:rsid w:val="000E012D"/>
    <w:rsid w:val="000E2EAE"/>
    <w:rsid w:val="000F4D20"/>
    <w:rsid w:val="00100B28"/>
    <w:rsid w:val="00101D2A"/>
    <w:rsid w:val="0010723F"/>
    <w:rsid w:val="00133DBB"/>
    <w:rsid w:val="00136613"/>
    <w:rsid w:val="00147668"/>
    <w:rsid w:val="001561BC"/>
    <w:rsid w:val="00181988"/>
    <w:rsid w:val="00182D88"/>
    <w:rsid w:val="00186387"/>
    <w:rsid w:val="001C6100"/>
    <w:rsid w:val="001C65B6"/>
    <w:rsid w:val="001D6CBA"/>
    <w:rsid w:val="001D756C"/>
    <w:rsid w:val="001E22E9"/>
    <w:rsid w:val="001F492B"/>
    <w:rsid w:val="00203202"/>
    <w:rsid w:val="0021734D"/>
    <w:rsid w:val="00225935"/>
    <w:rsid w:val="00233FBE"/>
    <w:rsid w:val="00246B79"/>
    <w:rsid w:val="002552F8"/>
    <w:rsid w:val="002603B8"/>
    <w:rsid w:val="00265D04"/>
    <w:rsid w:val="00273976"/>
    <w:rsid w:val="00273A7B"/>
    <w:rsid w:val="00273B66"/>
    <w:rsid w:val="002C5B0C"/>
    <w:rsid w:val="002F210C"/>
    <w:rsid w:val="00301701"/>
    <w:rsid w:val="003178C6"/>
    <w:rsid w:val="00317F35"/>
    <w:rsid w:val="00322B3A"/>
    <w:rsid w:val="00340433"/>
    <w:rsid w:val="0034449E"/>
    <w:rsid w:val="003462DD"/>
    <w:rsid w:val="0034793B"/>
    <w:rsid w:val="00347F72"/>
    <w:rsid w:val="0035287A"/>
    <w:rsid w:val="00356CF2"/>
    <w:rsid w:val="0036662A"/>
    <w:rsid w:val="00371E06"/>
    <w:rsid w:val="00374635"/>
    <w:rsid w:val="003A2B90"/>
    <w:rsid w:val="003B45C8"/>
    <w:rsid w:val="003C180D"/>
    <w:rsid w:val="003C1D9D"/>
    <w:rsid w:val="003C1DFC"/>
    <w:rsid w:val="003C534F"/>
    <w:rsid w:val="003D0AB9"/>
    <w:rsid w:val="003D1480"/>
    <w:rsid w:val="003D6420"/>
    <w:rsid w:val="003F05DD"/>
    <w:rsid w:val="003F72A1"/>
    <w:rsid w:val="004051CA"/>
    <w:rsid w:val="00417102"/>
    <w:rsid w:val="00445196"/>
    <w:rsid w:val="0044759F"/>
    <w:rsid w:val="00453FC5"/>
    <w:rsid w:val="00475133"/>
    <w:rsid w:val="00484EDD"/>
    <w:rsid w:val="00485C3E"/>
    <w:rsid w:val="00495997"/>
    <w:rsid w:val="004965DE"/>
    <w:rsid w:val="00496AC7"/>
    <w:rsid w:val="004A283A"/>
    <w:rsid w:val="004C31E1"/>
    <w:rsid w:val="005078C3"/>
    <w:rsid w:val="005266F2"/>
    <w:rsid w:val="00540E59"/>
    <w:rsid w:val="00542857"/>
    <w:rsid w:val="005437A6"/>
    <w:rsid w:val="0055449D"/>
    <w:rsid w:val="00556835"/>
    <w:rsid w:val="005600EA"/>
    <w:rsid w:val="00560F97"/>
    <w:rsid w:val="00566D3D"/>
    <w:rsid w:val="00586056"/>
    <w:rsid w:val="00590A21"/>
    <w:rsid w:val="00591B9D"/>
    <w:rsid w:val="00593F40"/>
    <w:rsid w:val="005A76F1"/>
    <w:rsid w:val="005B2525"/>
    <w:rsid w:val="005B45C8"/>
    <w:rsid w:val="005C1F31"/>
    <w:rsid w:val="005F21D2"/>
    <w:rsid w:val="0060390B"/>
    <w:rsid w:val="00642C36"/>
    <w:rsid w:val="006552F0"/>
    <w:rsid w:val="00655369"/>
    <w:rsid w:val="00675415"/>
    <w:rsid w:val="0068099D"/>
    <w:rsid w:val="00681CE9"/>
    <w:rsid w:val="006A5274"/>
    <w:rsid w:val="006A579E"/>
    <w:rsid w:val="006B54EE"/>
    <w:rsid w:val="006B6A11"/>
    <w:rsid w:val="006D5326"/>
    <w:rsid w:val="006E14AC"/>
    <w:rsid w:val="00703213"/>
    <w:rsid w:val="00723F69"/>
    <w:rsid w:val="007321AB"/>
    <w:rsid w:val="007324EA"/>
    <w:rsid w:val="00740284"/>
    <w:rsid w:val="007432B3"/>
    <w:rsid w:val="007656A6"/>
    <w:rsid w:val="007705E6"/>
    <w:rsid w:val="00772275"/>
    <w:rsid w:val="0079328D"/>
    <w:rsid w:val="007E13CC"/>
    <w:rsid w:val="007F5F3A"/>
    <w:rsid w:val="007F7017"/>
    <w:rsid w:val="00803E20"/>
    <w:rsid w:val="0081087B"/>
    <w:rsid w:val="00817B16"/>
    <w:rsid w:val="008259E2"/>
    <w:rsid w:val="00831F78"/>
    <w:rsid w:val="008677FE"/>
    <w:rsid w:val="008837CD"/>
    <w:rsid w:val="008908F3"/>
    <w:rsid w:val="008A7EF2"/>
    <w:rsid w:val="008B1CAF"/>
    <w:rsid w:val="008B74A0"/>
    <w:rsid w:val="008D5691"/>
    <w:rsid w:val="008E66F6"/>
    <w:rsid w:val="008E714F"/>
    <w:rsid w:val="008F1E02"/>
    <w:rsid w:val="00904C5B"/>
    <w:rsid w:val="00920E17"/>
    <w:rsid w:val="00942F9B"/>
    <w:rsid w:val="00957AAE"/>
    <w:rsid w:val="009603E2"/>
    <w:rsid w:val="00971009"/>
    <w:rsid w:val="0097775D"/>
    <w:rsid w:val="009842DB"/>
    <w:rsid w:val="009966D9"/>
    <w:rsid w:val="009972DD"/>
    <w:rsid w:val="009A0078"/>
    <w:rsid w:val="009A2DBC"/>
    <w:rsid w:val="009B295B"/>
    <w:rsid w:val="009B481C"/>
    <w:rsid w:val="009D1F78"/>
    <w:rsid w:val="009D2A0D"/>
    <w:rsid w:val="009D4FC0"/>
    <w:rsid w:val="009E2468"/>
    <w:rsid w:val="009E4316"/>
    <w:rsid w:val="009E5000"/>
    <w:rsid w:val="009F1642"/>
    <w:rsid w:val="009F7F89"/>
    <w:rsid w:val="00A01F2B"/>
    <w:rsid w:val="00A1792F"/>
    <w:rsid w:val="00A21F2D"/>
    <w:rsid w:val="00A318F0"/>
    <w:rsid w:val="00A41375"/>
    <w:rsid w:val="00A446EA"/>
    <w:rsid w:val="00A52BB0"/>
    <w:rsid w:val="00A547B9"/>
    <w:rsid w:val="00A66162"/>
    <w:rsid w:val="00A934CD"/>
    <w:rsid w:val="00AD72A2"/>
    <w:rsid w:val="00B0668A"/>
    <w:rsid w:val="00B27D64"/>
    <w:rsid w:val="00B3337B"/>
    <w:rsid w:val="00B4163A"/>
    <w:rsid w:val="00B534DD"/>
    <w:rsid w:val="00B63154"/>
    <w:rsid w:val="00B80A48"/>
    <w:rsid w:val="00B91E59"/>
    <w:rsid w:val="00B94F4B"/>
    <w:rsid w:val="00BA38A9"/>
    <w:rsid w:val="00BC30D2"/>
    <w:rsid w:val="00C0145A"/>
    <w:rsid w:val="00C249B8"/>
    <w:rsid w:val="00C406A7"/>
    <w:rsid w:val="00C42C67"/>
    <w:rsid w:val="00C50C46"/>
    <w:rsid w:val="00C5277A"/>
    <w:rsid w:val="00C6729F"/>
    <w:rsid w:val="00C7124E"/>
    <w:rsid w:val="00C914C5"/>
    <w:rsid w:val="00CB3448"/>
    <w:rsid w:val="00CD6131"/>
    <w:rsid w:val="00CE73D3"/>
    <w:rsid w:val="00D015A1"/>
    <w:rsid w:val="00D14A9B"/>
    <w:rsid w:val="00D1521C"/>
    <w:rsid w:val="00D33317"/>
    <w:rsid w:val="00D34196"/>
    <w:rsid w:val="00D43412"/>
    <w:rsid w:val="00D64105"/>
    <w:rsid w:val="00D705CE"/>
    <w:rsid w:val="00D724D0"/>
    <w:rsid w:val="00D761DD"/>
    <w:rsid w:val="00D77044"/>
    <w:rsid w:val="00D8402B"/>
    <w:rsid w:val="00D85491"/>
    <w:rsid w:val="00DA49F6"/>
    <w:rsid w:val="00DD4AA6"/>
    <w:rsid w:val="00DF208F"/>
    <w:rsid w:val="00E04E19"/>
    <w:rsid w:val="00E10DE4"/>
    <w:rsid w:val="00E14E2D"/>
    <w:rsid w:val="00E220BB"/>
    <w:rsid w:val="00E45D0C"/>
    <w:rsid w:val="00E470E1"/>
    <w:rsid w:val="00E50492"/>
    <w:rsid w:val="00E74FDA"/>
    <w:rsid w:val="00E93D32"/>
    <w:rsid w:val="00E97B9B"/>
    <w:rsid w:val="00EA574E"/>
    <w:rsid w:val="00EB7D92"/>
    <w:rsid w:val="00EC045F"/>
    <w:rsid w:val="00EC3A28"/>
    <w:rsid w:val="00ED2981"/>
    <w:rsid w:val="00EE23ED"/>
    <w:rsid w:val="00EE4063"/>
    <w:rsid w:val="00EF208E"/>
    <w:rsid w:val="00F07DED"/>
    <w:rsid w:val="00F144CF"/>
    <w:rsid w:val="00F3004A"/>
    <w:rsid w:val="00F40D49"/>
    <w:rsid w:val="00F45BFA"/>
    <w:rsid w:val="00FB5A1B"/>
    <w:rsid w:val="00FD6057"/>
    <w:rsid w:val="00FF0AD0"/>
    <w:rsid w:val="00FF398E"/>
    <w:rsid w:val="00FF5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D49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44C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F144CF"/>
    <w:pPr>
      <w:keepNext/>
      <w:widowControl w:val="0"/>
      <w:spacing w:line="360" w:lineRule="auto"/>
      <w:ind w:firstLine="709"/>
      <w:outlineLvl w:val="1"/>
    </w:pPr>
    <w:rPr>
      <w:rFonts w:ascii="Times New Roman" w:eastAsiaTheme="minorHAnsi" w:hAnsi="Times New Roman"/>
      <w:b/>
      <w:sz w:val="30"/>
      <w:szCs w:val="30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F144CF"/>
    <w:pPr>
      <w:keepNext/>
      <w:widowControl w:val="0"/>
      <w:spacing w:line="360" w:lineRule="auto"/>
      <w:ind w:firstLine="709"/>
      <w:outlineLvl w:val="2"/>
    </w:pPr>
    <w:rPr>
      <w:rFonts w:ascii="Times New Roman" w:eastAsia="Calibri" w:hAnsi="Times New Roman"/>
      <w:b/>
      <w:bCs/>
      <w:color w:val="000000"/>
      <w:sz w:val="30"/>
      <w:szCs w:val="30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F144CF"/>
    <w:pPr>
      <w:keepNext/>
      <w:spacing w:after="200" w:line="276" w:lineRule="auto"/>
      <w:ind w:firstLine="709"/>
      <w:jc w:val="left"/>
      <w:outlineLvl w:val="3"/>
    </w:pPr>
    <w:rPr>
      <w:rFonts w:ascii="Times New Roman" w:eastAsiaTheme="minorHAnsi" w:hAnsi="Times New Roman"/>
      <w:b/>
      <w:sz w:val="30"/>
      <w:szCs w:val="3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F144CF"/>
    <w:pPr>
      <w:keepNext/>
      <w:widowControl w:val="0"/>
      <w:spacing w:line="360" w:lineRule="auto"/>
      <w:ind w:firstLine="709"/>
      <w:contextualSpacing/>
      <w:outlineLvl w:val="4"/>
    </w:pPr>
    <w:rPr>
      <w:rFonts w:ascii="Times New Roman" w:eastAsia="Calibri" w:hAnsi="Times New Roman"/>
      <w:bCs/>
      <w:sz w:val="30"/>
      <w:szCs w:val="3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549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D8549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a7">
    <w:name w:val="page number"/>
    <w:basedOn w:val="a0"/>
    <w:rsid w:val="00D85491"/>
  </w:style>
  <w:style w:type="table" w:styleId="a8">
    <w:name w:val="Table Grid"/>
    <w:basedOn w:val="a1"/>
    <w:rsid w:val="00D8549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ем вносится"/>
    <w:basedOn w:val="a"/>
    <w:link w:val="aa"/>
    <w:qFormat/>
    <w:rsid w:val="00D85491"/>
    <w:pPr>
      <w:spacing w:before="480" w:line="240" w:lineRule="auto"/>
      <w:ind w:left="5954"/>
      <w:jc w:val="left"/>
    </w:pPr>
    <w:rPr>
      <w:rFonts w:ascii="Times New Roman" w:eastAsiaTheme="minorHAnsi" w:hAnsi="Times New Roman"/>
      <w:sz w:val="30"/>
      <w:szCs w:val="30"/>
      <w:lang w:eastAsia="en-US"/>
    </w:rPr>
  </w:style>
  <w:style w:type="paragraph" w:customStyle="1" w:styleId="ab">
    <w:name w:val="ФЕДЕРАЛЬНЫЙ ЗАКОН"/>
    <w:basedOn w:val="a"/>
    <w:qFormat/>
    <w:rsid w:val="00D85491"/>
    <w:pPr>
      <w:spacing w:before="840" w:line="259" w:lineRule="auto"/>
      <w:jc w:val="center"/>
    </w:pPr>
    <w:rPr>
      <w:rFonts w:ascii="Times New Roman" w:eastAsiaTheme="minorHAnsi" w:hAnsi="Times New Roman"/>
      <w:b/>
      <w:sz w:val="44"/>
      <w:szCs w:val="44"/>
      <w:lang w:eastAsia="en-US"/>
    </w:rPr>
  </w:style>
  <w:style w:type="character" w:customStyle="1" w:styleId="aa">
    <w:name w:val="Кем вносится Знак"/>
    <w:basedOn w:val="a0"/>
    <w:link w:val="a9"/>
    <w:rsid w:val="00D85491"/>
    <w:rPr>
      <w:rFonts w:ascii="Times New Roman" w:hAnsi="Times New Roman" w:cs="Times New Roman"/>
      <w:sz w:val="30"/>
      <w:szCs w:val="30"/>
    </w:rPr>
  </w:style>
  <w:style w:type="paragraph" w:customStyle="1" w:styleId="ac">
    <w:name w:val="Заголовок ФЗ"/>
    <w:qFormat/>
    <w:rsid w:val="00D85491"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  <w:style w:type="paragraph" w:customStyle="1" w:styleId="ad">
    <w:name w:val="Шаблон ФЗ_подпись"/>
    <w:autoRedefine/>
    <w:qFormat/>
    <w:rsid w:val="00D85491"/>
    <w:pPr>
      <w:spacing w:before="720" w:after="0" w:line="240" w:lineRule="auto"/>
      <w:ind w:right="6633"/>
      <w:contextualSpacing/>
      <w:jc w:val="center"/>
    </w:pPr>
    <w:rPr>
      <w:rFonts w:ascii="Times New Roman" w:hAnsi="Times New Roman" w:cs="Times New Roman"/>
      <w:sz w:val="30"/>
      <w:szCs w:val="30"/>
    </w:rPr>
  </w:style>
  <w:style w:type="paragraph" w:customStyle="1" w:styleId="ae">
    <w:name w:val="Шаблон Пояснительная записка ФЗ"/>
    <w:basedOn w:val="a"/>
    <w:qFormat/>
    <w:rsid w:val="00D85491"/>
    <w:pPr>
      <w:spacing w:before="480" w:line="360" w:lineRule="exact"/>
      <w:ind w:firstLine="709"/>
      <w:contextualSpacing/>
    </w:pPr>
    <w:rPr>
      <w:rFonts w:ascii="Times New Roman" w:eastAsiaTheme="minorHAnsi" w:hAnsi="Times New Roman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F144CF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144CF"/>
    <w:rPr>
      <w:rFonts w:ascii="Times New Roman" w:hAnsi="Times New Roman" w:cs="Times New Roman"/>
      <w:b/>
      <w:sz w:val="30"/>
      <w:szCs w:val="30"/>
    </w:rPr>
  </w:style>
  <w:style w:type="character" w:customStyle="1" w:styleId="30">
    <w:name w:val="Заголовок 3 Знак"/>
    <w:basedOn w:val="a0"/>
    <w:link w:val="3"/>
    <w:rsid w:val="00F144CF"/>
    <w:rPr>
      <w:rFonts w:ascii="Times New Roman" w:eastAsia="Calibri" w:hAnsi="Times New Roman" w:cs="Times New Roman"/>
      <w:b/>
      <w:bCs/>
      <w:color w:val="000000"/>
      <w:sz w:val="30"/>
      <w:szCs w:val="30"/>
    </w:rPr>
  </w:style>
  <w:style w:type="character" w:customStyle="1" w:styleId="40">
    <w:name w:val="Заголовок 4 Знак"/>
    <w:basedOn w:val="a0"/>
    <w:link w:val="4"/>
    <w:rsid w:val="00F144CF"/>
    <w:rPr>
      <w:rFonts w:ascii="Times New Roman" w:hAnsi="Times New Roman" w:cs="Times New Roman"/>
      <w:b/>
      <w:sz w:val="30"/>
      <w:szCs w:val="30"/>
    </w:rPr>
  </w:style>
  <w:style w:type="character" w:customStyle="1" w:styleId="50">
    <w:name w:val="Заголовок 5 Знак"/>
    <w:basedOn w:val="a0"/>
    <w:link w:val="5"/>
    <w:uiPriority w:val="9"/>
    <w:rsid w:val="00F144CF"/>
    <w:rPr>
      <w:rFonts w:ascii="Times New Roman" w:eastAsia="Calibri" w:hAnsi="Times New Roman" w:cs="Times New Roman"/>
      <w:bCs/>
      <w:sz w:val="30"/>
      <w:szCs w:val="30"/>
    </w:rPr>
  </w:style>
  <w:style w:type="paragraph" w:styleId="af">
    <w:name w:val="No Spacing"/>
    <w:uiPriority w:val="1"/>
    <w:qFormat/>
    <w:rsid w:val="00F144CF"/>
    <w:pPr>
      <w:spacing w:after="0" w:line="240" w:lineRule="auto"/>
    </w:pPr>
  </w:style>
  <w:style w:type="paragraph" w:styleId="af0">
    <w:name w:val="Body Text Indent"/>
    <w:basedOn w:val="a"/>
    <w:link w:val="af1"/>
    <w:rsid w:val="00F144CF"/>
    <w:pPr>
      <w:spacing w:line="240" w:lineRule="atLeast"/>
      <w:ind w:left="6180"/>
      <w:jc w:val="left"/>
    </w:pPr>
    <w:rPr>
      <w:rFonts w:ascii="Times New Roman" w:hAnsi="Times New Roman"/>
      <w:sz w:val="30"/>
    </w:rPr>
  </w:style>
  <w:style w:type="character" w:customStyle="1" w:styleId="af1">
    <w:name w:val="Основной текст с отступом Знак"/>
    <w:basedOn w:val="a0"/>
    <w:link w:val="af0"/>
    <w:rsid w:val="00F144CF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f2">
    <w:name w:val="List Paragraph"/>
    <w:basedOn w:val="a"/>
    <w:link w:val="af3"/>
    <w:uiPriority w:val="34"/>
    <w:qFormat/>
    <w:rsid w:val="00F144CF"/>
    <w:pPr>
      <w:spacing w:after="200" w:line="276" w:lineRule="auto"/>
      <w:ind w:left="720"/>
      <w:contextualSpacing/>
      <w:jc w:val="left"/>
    </w:pPr>
    <w:rPr>
      <w:rFonts w:ascii="Times New Roman" w:eastAsiaTheme="minorHAnsi" w:hAnsi="Times New Roman" w:cstheme="minorBidi"/>
      <w:szCs w:val="22"/>
      <w:lang w:eastAsia="en-US"/>
    </w:rPr>
  </w:style>
  <w:style w:type="paragraph" w:styleId="af4">
    <w:name w:val="Balloon Text"/>
    <w:basedOn w:val="a"/>
    <w:link w:val="af5"/>
    <w:semiHidden/>
    <w:unhideWhenUsed/>
    <w:rsid w:val="00F144CF"/>
    <w:pPr>
      <w:spacing w:line="240" w:lineRule="auto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semiHidden/>
    <w:rsid w:val="00F144C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144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6">
    <w:name w:val="Hyperlink"/>
    <w:basedOn w:val="a0"/>
    <w:unhideWhenUsed/>
    <w:rsid w:val="00F144CF"/>
    <w:rPr>
      <w:color w:val="0000FF" w:themeColor="hyperlink"/>
      <w:u w:val="single"/>
    </w:rPr>
  </w:style>
  <w:style w:type="character" w:styleId="af7">
    <w:name w:val="annotation reference"/>
    <w:basedOn w:val="a0"/>
    <w:semiHidden/>
    <w:unhideWhenUsed/>
    <w:rsid w:val="00F144CF"/>
    <w:rPr>
      <w:sz w:val="16"/>
      <w:szCs w:val="16"/>
    </w:rPr>
  </w:style>
  <w:style w:type="paragraph" w:styleId="af8">
    <w:name w:val="annotation text"/>
    <w:basedOn w:val="a"/>
    <w:link w:val="af9"/>
    <w:unhideWhenUsed/>
    <w:rsid w:val="00F144CF"/>
    <w:pPr>
      <w:spacing w:after="200"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примечания Знак"/>
    <w:basedOn w:val="a0"/>
    <w:link w:val="af8"/>
    <w:rsid w:val="00F144CF"/>
    <w:rPr>
      <w:sz w:val="20"/>
      <w:szCs w:val="20"/>
    </w:rPr>
  </w:style>
  <w:style w:type="paragraph" w:customStyle="1" w:styleId="msonormalmailrucssattributepostfix">
    <w:name w:val="msonormal_mailru_css_attribute_postfix"/>
    <w:basedOn w:val="a"/>
    <w:rsid w:val="00F144CF"/>
    <w:pPr>
      <w:spacing w:before="100" w:beforeAutospacing="1" w:after="100" w:afterAutospacing="1" w:line="240" w:lineRule="auto"/>
      <w:jc w:val="left"/>
    </w:pPr>
    <w:rPr>
      <w:rFonts w:ascii="Times New Roman" w:eastAsiaTheme="minorHAnsi" w:hAnsi="Times New Roman"/>
      <w:sz w:val="24"/>
      <w:szCs w:val="24"/>
    </w:rPr>
  </w:style>
  <w:style w:type="paragraph" w:styleId="afa">
    <w:name w:val="annotation subject"/>
    <w:basedOn w:val="af8"/>
    <w:next w:val="af8"/>
    <w:link w:val="afb"/>
    <w:semiHidden/>
    <w:unhideWhenUsed/>
    <w:rsid w:val="00F144CF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F144CF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144CF"/>
    <w:pPr>
      <w:spacing w:after="0" w:line="240" w:lineRule="auto"/>
    </w:pPr>
  </w:style>
  <w:style w:type="paragraph" w:styleId="21">
    <w:name w:val="Body Text Indent 2"/>
    <w:basedOn w:val="a"/>
    <w:link w:val="22"/>
    <w:unhideWhenUsed/>
    <w:rsid w:val="00F144CF"/>
    <w:pPr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F144CF"/>
  </w:style>
  <w:style w:type="paragraph" w:customStyle="1" w:styleId="s1">
    <w:name w:val="s_1"/>
    <w:basedOn w:val="a"/>
    <w:rsid w:val="00F144CF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fd">
    <w:name w:val="Гипертекстовая ссылка"/>
    <w:basedOn w:val="a0"/>
    <w:uiPriority w:val="99"/>
    <w:rsid w:val="00F144CF"/>
    <w:rPr>
      <w:color w:val="106BBE"/>
    </w:rPr>
  </w:style>
  <w:style w:type="character" w:customStyle="1" w:styleId="af3">
    <w:name w:val="Абзац списка Знак"/>
    <w:basedOn w:val="a0"/>
    <w:link w:val="af2"/>
    <w:uiPriority w:val="34"/>
    <w:qFormat/>
    <w:rsid w:val="00F144CF"/>
    <w:rPr>
      <w:rFonts w:ascii="Times New Roman" w:hAnsi="Times New Roman"/>
      <w:sz w:val="28"/>
    </w:rPr>
  </w:style>
  <w:style w:type="character" w:customStyle="1" w:styleId="CharStyle3">
    <w:name w:val="Char Style 3"/>
    <w:basedOn w:val="a0"/>
    <w:link w:val="Style2"/>
    <w:uiPriority w:val="99"/>
    <w:locked/>
    <w:rsid w:val="00F144CF"/>
    <w:rPr>
      <w:rFonts w:cs="Times New Roman"/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F144CF"/>
    <w:pPr>
      <w:widowControl w:val="0"/>
      <w:shd w:val="clear" w:color="auto" w:fill="FFFFFF"/>
      <w:spacing w:after="360" w:line="485" w:lineRule="exact"/>
      <w:ind w:hanging="380"/>
    </w:pPr>
    <w:rPr>
      <w:rFonts w:asciiTheme="minorHAnsi" w:eastAsiaTheme="minorHAnsi" w:hAnsiTheme="minorHAnsi"/>
      <w:sz w:val="26"/>
      <w:szCs w:val="26"/>
      <w:lang w:eastAsia="en-US"/>
    </w:rPr>
  </w:style>
  <w:style w:type="paragraph" w:customStyle="1" w:styleId="11">
    <w:name w:val="Основной текст с отступом1"/>
    <w:basedOn w:val="a"/>
    <w:rsid w:val="00F144CF"/>
    <w:pPr>
      <w:spacing w:line="240" w:lineRule="auto"/>
      <w:ind w:right="-766" w:firstLine="720"/>
    </w:pPr>
    <w:rPr>
      <w:rFonts w:ascii="Times New Roman" w:hAnsi="Times New Roman"/>
      <w:szCs w:val="28"/>
    </w:rPr>
  </w:style>
  <w:style w:type="character" w:customStyle="1" w:styleId="highlightsearch">
    <w:name w:val="highlightsearch"/>
    <w:basedOn w:val="a0"/>
    <w:rsid w:val="00F144CF"/>
  </w:style>
  <w:style w:type="paragraph" w:styleId="31">
    <w:name w:val="Body Text Indent 3"/>
    <w:basedOn w:val="a"/>
    <w:link w:val="32"/>
    <w:unhideWhenUsed/>
    <w:rsid w:val="00F144CF"/>
    <w:pPr>
      <w:spacing w:line="240" w:lineRule="atLeast"/>
      <w:ind w:left="5954"/>
      <w:jc w:val="left"/>
    </w:pPr>
    <w:rPr>
      <w:rFonts w:ascii="Times New Roman" w:hAnsi="Times New Roman"/>
      <w:sz w:val="30"/>
    </w:rPr>
  </w:style>
  <w:style w:type="character" w:customStyle="1" w:styleId="32">
    <w:name w:val="Основной текст с отступом 3 Знак"/>
    <w:basedOn w:val="a0"/>
    <w:link w:val="31"/>
    <w:rsid w:val="00F144CF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fe">
    <w:name w:val="Body Text"/>
    <w:basedOn w:val="a"/>
    <w:link w:val="aff"/>
    <w:unhideWhenUsed/>
    <w:rsid w:val="00F144CF"/>
    <w:pPr>
      <w:spacing w:line="360" w:lineRule="auto"/>
      <w:jc w:val="center"/>
    </w:pPr>
    <w:rPr>
      <w:rFonts w:ascii="Times New Roman" w:hAnsi="Times New Roman"/>
      <w:b/>
      <w:sz w:val="30"/>
      <w:szCs w:val="30"/>
    </w:rPr>
  </w:style>
  <w:style w:type="character" w:customStyle="1" w:styleId="aff">
    <w:name w:val="Основной текст Знак"/>
    <w:basedOn w:val="a0"/>
    <w:link w:val="afe"/>
    <w:rsid w:val="00F144CF"/>
    <w:rPr>
      <w:rFonts w:ascii="Times New Roman" w:eastAsia="Times New Roman" w:hAnsi="Times New Roman" w:cs="Times New Roman"/>
      <w:b/>
      <w:sz w:val="30"/>
      <w:szCs w:val="3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F144CF"/>
    <w:pPr>
      <w:spacing w:after="120"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F144CF"/>
  </w:style>
  <w:style w:type="paragraph" w:styleId="33">
    <w:name w:val="Body Text 3"/>
    <w:basedOn w:val="a"/>
    <w:link w:val="34"/>
    <w:uiPriority w:val="99"/>
    <w:unhideWhenUsed/>
    <w:rsid w:val="00F144CF"/>
    <w:pPr>
      <w:tabs>
        <w:tab w:val="left" w:pos="709"/>
        <w:tab w:val="left" w:pos="1134"/>
      </w:tabs>
      <w:spacing w:line="360" w:lineRule="auto"/>
    </w:pPr>
    <w:rPr>
      <w:rFonts w:ascii="Times New Roman" w:eastAsiaTheme="minorHAnsi" w:hAnsi="Times New Roman"/>
      <w:sz w:val="30"/>
      <w:szCs w:val="30"/>
      <w:lang w:eastAsia="en-US"/>
    </w:rPr>
  </w:style>
  <w:style w:type="character" w:customStyle="1" w:styleId="34">
    <w:name w:val="Основной текст 3 Знак"/>
    <w:basedOn w:val="a0"/>
    <w:link w:val="33"/>
    <w:uiPriority w:val="99"/>
    <w:rsid w:val="00F144CF"/>
    <w:rPr>
      <w:rFonts w:ascii="Times New Roman" w:hAnsi="Times New Roman" w:cs="Times New Roman"/>
      <w:sz w:val="30"/>
      <w:szCs w:val="30"/>
    </w:rPr>
  </w:style>
  <w:style w:type="character" w:styleId="aff0">
    <w:name w:val="FollowedHyperlink"/>
    <w:basedOn w:val="a0"/>
    <w:uiPriority w:val="99"/>
    <w:semiHidden/>
    <w:unhideWhenUsed/>
    <w:rsid w:val="00F144CF"/>
    <w:rPr>
      <w:color w:val="800080" w:themeColor="followedHyperlink"/>
      <w:u w:val="single"/>
    </w:rPr>
  </w:style>
  <w:style w:type="paragraph" w:styleId="aff1">
    <w:name w:val="Normal (Web)"/>
    <w:basedOn w:val="a"/>
    <w:uiPriority w:val="99"/>
    <w:unhideWhenUsed/>
    <w:rsid w:val="00340433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340433"/>
  </w:style>
  <w:style w:type="character" w:customStyle="1" w:styleId="ConsPlusNormal0">
    <w:name w:val="ConsPlusNormal Знак"/>
    <w:link w:val="ConsPlusNormal"/>
    <w:rsid w:val="0034043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3">
    <w:name w:val="Сетка таблицы1"/>
    <w:basedOn w:val="a1"/>
    <w:next w:val="a8"/>
    <w:rsid w:val="00340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2">
    <w:name w:val="Основной текст_"/>
    <w:basedOn w:val="a0"/>
    <w:link w:val="41"/>
    <w:rsid w:val="00340433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ff2"/>
    <w:rsid w:val="00340433"/>
    <w:pPr>
      <w:widowControl w:val="0"/>
      <w:shd w:val="clear" w:color="auto" w:fill="FFFFFF"/>
      <w:spacing w:line="299" w:lineRule="exac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5">
    <w:name w:val="Основной текст2"/>
    <w:basedOn w:val="aff2"/>
    <w:rsid w:val="003404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Exact">
    <w:name w:val="Основной текст Exact"/>
    <w:basedOn w:val="a0"/>
    <w:rsid w:val="003404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u w:val="none"/>
    </w:rPr>
  </w:style>
  <w:style w:type="character" w:customStyle="1" w:styleId="35">
    <w:name w:val="Заголовок №3_"/>
    <w:basedOn w:val="a0"/>
    <w:link w:val="36"/>
    <w:rsid w:val="00340433"/>
    <w:rPr>
      <w:b/>
      <w:bCs/>
      <w:spacing w:val="30"/>
      <w:sz w:val="34"/>
      <w:szCs w:val="34"/>
      <w:shd w:val="clear" w:color="auto" w:fill="FFFFFF"/>
    </w:rPr>
  </w:style>
  <w:style w:type="character" w:customStyle="1" w:styleId="315pt0pt">
    <w:name w:val="Заголовок №3 + 15 pt;Интервал 0 pt"/>
    <w:basedOn w:val="35"/>
    <w:rsid w:val="00340433"/>
    <w:rPr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/>
    </w:rPr>
  </w:style>
  <w:style w:type="character" w:customStyle="1" w:styleId="3155pt0pt">
    <w:name w:val="Заголовок №3 + 15;5 pt;Интервал 0 pt"/>
    <w:basedOn w:val="35"/>
    <w:rsid w:val="00340433"/>
    <w:rPr>
      <w:b/>
      <w:bCs/>
      <w:color w:val="000000"/>
      <w:spacing w:val="0"/>
      <w:w w:val="100"/>
      <w:position w:val="0"/>
      <w:sz w:val="31"/>
      <w:szCs w:val="31"/>
      <w:shd w:val="clear" w:color="auto" w:fill="FFFFFF"/>
      <w:lang w:val="ru-RU"/>
    </w:rPr>
  </w:style>
  <w:style w:type="paragraph" w:customStyle="1" w:styleId="14">
    <w:name w:val="Основной текст1"/>
    <w:basedOn w:val="a"/>
    <w:rsid w:val="00340433"/>
    <w:pPr>
      <w:widowControl w:val="0"/>
      <w:shd w:val="clear" w:color="auto" w:fill="FFFFFF"/>
      <w:spacing w:before="180" w:line="0" w:lineRule="atLeast"/>
      <w:ind w:hanging="300"/>
      <w:jc w:val="left"/>
    </w:pPr>
    <w:rPr>
      <w:rFonts w:ascii="Times New Roman" w:hAnsi="Times New Roman"/>
      <w:color w:val="000000"/>
      <w:sz w:val="26"/>
      <w:szCs w:val="26"/>
    </w:rPr>
  </w:style>
  <w:style w:type="paragraph" w:customStyle="1" w:styleId="36">
    <w:name w:val="Заголовок №3"/>
    <w:basedOn w:val="a"/>
    <w:link w:val="35"/>
    <w:rsid w:val="00340433"/>
    <w:pPr>
      <w:widowControl w:val="0"/>
      <w:shd w:val="clear" w:color="auto" w:fill="FFFFFF"/>
      <w:spacing w:line="0" w:lineRule="atLeast"/>
      <w:jc w:val="right"/>
      <w:outlineLvl w:val="2"/>
    </w:pPr>
    <w:rPr>
      <w:rFonts w:asciiTheme="minorHAnsi" w:eastAsiaTheme="minorHAnsi" w:hAnsiTheme="minorHAnsi" w:cstheme="minorBidi"/>
      <w:b/>
      <w:bCs/>
      <w:spacing w:val="30"/>
      <w:sz w:val="34"/>
      <w:szCs w:val="34"/>
      <w:lang w:eastAsia="en-US"/>
    </w:rPr>
  </w:style>
  <w:style w:type="character" w:customStyle="1" w:styleId="-2pt">
    <w:name w:val="Основной текст + Интервал -2 pt"/>
    <w:basedOn w:val="aff2"/>
    <w:rsid w:val="003404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styleId="aff3">
    <w:name w:val="footnote text"/>
    <w:basedOn w:val="a"/>
    <w:link w:val="aff4"/>
    <w:rsid w:val="00340433"/>
    <w:pPr>
      <w:spacing w:line="240" w:lineRule="auto"/>
      <w:jc w:val="left"/>
    </w:pPr>
    <w:rPr>
      <w:rFonts w:ascii="Times New Roman" w:hAnsi="Times New Roman"/>
      <w:sz w:val="20"/>
    </w:rPr>
  </w:style>
  <w:style w:type="character" w:customStyle="1" w:styleId="aff4">
    <w:name w:val="Текст сноски Знак"/>
    <w:basedOn w:val="a0"/>
    <w:link w:val="aff3"/>
    <w:rsid w:val="003404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aliases w:val="16 Point,Ciae niinee-FN,SUPERS,Superscript 6 Point,ftref,Знак сноски 1,Знак сноски-FN,текст сноски"/>
    <w:uiPriority w:val="99"/>
    <w:qFormat/>
    <w:rsid w:val="00340433"/>
    <w:rPr>
      <w:vertAlign w:val="superscript"/>
    </w:rPr>
  </w:style>
  <w:style w:type="character" w:customStyle="1" w:styleId="15">
    <w:name w:val="Заголовок №1_"/>
    <w:basedOn w:val="a0"/>
    <w:link w:val="16"/>
    <w:rsid w:val="00340433"/>
    <w:rPr>
      <w:b/>
      <w:bCs/>
      <w:spacing w:val="30"/>
      <w:sz w:val="36"/>
      <w:szCs w:val="36"/>
      <w:shd w:val="clear" w:color="auto" w:fill="FFFFFF"/>
    </w:rPr>
  </w:style>
  <w:style w:type="paragraph" w:customStyle="1" w:styleId="16">
    <w:name w:val="Заголовок №1"/>
    <w:basedOn w:val="a"/>
    <w:link w:val="15"/>
    <w:rsid w:val="00340433"/>
    <w:pPr>
      <w:widowControl w:val="0"/>
      <w:shd w:val="clear" w:color="auto" w:fill="FFFFFF"/>
      <w:spacing w:before="300" w:line="0" w:lineRule="atLeast"/>
      <w:jc w:val="right"/>
      <w:outlineLvl w:val="0"/>
    </w:pPr>
    <w:rPr>
      <w:rFonts w:asciiTheme="minorHAnsi" w:eastAsiaTheme="minorHAnsi" w:hAnsiTheme="minorHAnsi" w:cstheme="minorBidi"/>
      <w:b/>
      <w:bCs/>
      <w:spacing w:val="30"/>
      <w:sz w:val="36"/>
      <w:szCs w:val="36"/>
      <w:lang w:eastAsia="en-US"/>
    </w:rPr>
  </w:style>
  <w:style w:type="paragraph" w:styleId="aff6">
    <w:name w:val="Block Text"/>
    <w:basedOn w:val="a"/>
    <w:rsid w:val="00340433"/>
    <w:pPr>
      <w:spacing w:line="240" w:lineRule="auto"/>
      <w:ind w:left="5400" w:right="-261"/>
      <w:jc w:val="left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(2)_"/>
    <w:basedOn w:val="a0"/>
    <w:link w:val="27"/>
    <w:rsid w:val="00340433"/>
    <w:rPr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40433"/>
    <w:pPr>
      <w:widowControl w:val="0"/>
      <w:shd w:val="clear" w:color="auto" w:fill="FFFFFF"/>
      <w:spacing w:after="240" w:line="312" w:lineRule="exact"/>
      <w:jc w:val="left"/>
    </w:pPr>
    <w:rPr>
      <w:rFonts w:asciiTheme="minorHAnsi" w:eastAsiaTheme="minorHAnsi" w:hAnsiTheme="minorHAnsi" w:cstheme="minorBidi"/>
      <w:sz w:val="22"/>
      <w:szCs w:val="28"/>
      <w:lang w:eastAsia="en-US"/>
    </w:rPr>
  </w:style>
  <w:style w:type="paragraph" w:customStyle="1" w:styleId="aff7">
    <w:name w:val="Знак"/>
    <w:basedOn w:val="a3"/>
    <w:rsid w:val="00340433"/>
    <w:pPr>
      <w:tabs>
        <w:tab w:val="clear" w:pos="4153"/>
        <w:tab w:val="clear" w:pos="8306"/>
      </w:tabs>
      <w:spacing w:line="240" w:lineRule="auto"/>
      <w:ind w:right="40" w:firstLine="720"/>
    </w:pPr>
    <w:rPr>
      <w:rFonts w:ascii="Times New Roman" w:eastAsia="Symbol" w:hAnsi="Times New Roman"/>
    </w:rPr>
  </w:style>
  <w:style w:type="paragraph" w:customStyle="1" w:styleId="Default">
    <w:name w:val="Default"/>
    <w:rsid w:val="003404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D49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144C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F144CF"/>
    <w:pPr>
      <w:keepNext/>
      <w:widowControl w:val="0"/>
      <w:spacing w:line="360" w:lineRule="auto"/>
      <w:ind w:firstLine="709"/>
      <w:outlineLvl w:val="1"/>
    </w:pPr>
    <w:rPr>
      <w:rFonts w:ascii="Times New Roman" w:eastAsiaTheme="minorHAnsi" w:hAnsi="Times New Roman"/>
      <w:b/>
      <w:sz w:val="30"/>
      <w:szCs w:val="30"/>
      <w:lang w:eastAsia="en-US"/>
    </w:rPr>
  </w:style>
  <w:style w:type="paragraph" w:styleId="3">
    <w:name w:val="heading 3"/>
    <w:basedOn w:val="a"/>
    <w:next w:val="a"/>
    <w:link w:val="30"/>
    <w:unhideWhenUsed/>
    <w:qFormat/>
    <w:rsid w:val="00F144CF"/>
    <w:pPr>
      <w:keepNext/>
      <w:widowControl w:val="0"/>
      <w:spacing w:line="360" w:lineRule="auto"/>
      <w:ind w:firstLine="709"/>
      <w:outlineLvl w:val="2"/>
    </w:pPr>
    <w:rPr>
      <w:rFonts w:ascii="Times New Roman" w:eastAsia="Calibri" w:hAnsi="Times New Roman"/>
      <w:b/>
      <w:bCs/>
      <w:color w:val="000000"/>
      <w:sz w:val="30"/>
      <w:szCs w:val="30"/>
      <w:lang w:eastAsia="en-US"/>
    </w:rPr>
  </w:style>
  <w:style w:type="paragraph" w:styleId="4">
    <w:name w:val="heading 4"/>
    <w:basedOn w:val="a"/>
    <w:next w:val="a"/>
    <w:link w:val="40"/>
    <w:unhideWhenUsed/>
    <w:qFormat/>
    <w:rsid w:val="00F144CF"/>
    <w:pPr>
      <w:keepNext/>
      <w:spacing w:after="200" w:line="276" w:lineRule="auto"/>
      <w:ind w:firstLine="709"/>
      <w:jc w:val="left"/>
      <w:outlineLvl w:val="3"/>
    </w:pPr>
    <w:rPr>
      <w:rFonts w:ascii="Times New Roman" w:eastAsiaTheme="minorHAnsi" w:hAnsi="Times New Roman"/>
      <w:b/>
      <w:sz w:val="30"/>
      <w:szCs w:val="30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F144CF"/>
    <w:pPr>
      <w:keepNext/>
      <w:widowControl w:val="0"/>
      <w:spacing w:line="360" w:lineRule="auto"/>
      <w:ind w:firstLine="709"/>
      <w:contextualSpacing/>
      <w:outlineLvl w:val="4"/>
    </w:pPr>
    <w:rPr>
      <w:rFonts w:ascii="Times New Roman" w:eastAsia="Calibri" w:hAnsi="Times New Roman"/>
      <w:bCs/>
      <w:sz w:val="30"/>
      <w:szCs w:val="3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8549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rsid w:val="00D8549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D85491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styleId="a7">
    <w:name w:val="page number"/>
    <w:basedOn w:val="a0"/>
    <w:rsid w:val="00D85491"/>
  </w:style>
  <w:style w:type="table" w:styleId="a8">
    <w:name w:val="Table Grid"/>
    <w:basedOn w:val="a1"/>
    <w:rsid w:val="00D85491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ем вносится"/>
    <w:basedOn w:val="a"/>
    <w:link w:val="aa"/>
    <w:qFormat/>
    <w:rsid w:val="00D85491"/>
    <w:pPr>
      <w:spacing w:before="480" w:line="240" w:lineRule="auto"/>
      <w:ind w:left="5954"/>
      <w:jc w:val="left"/>
    </w:pPr>
    <w:rPr>
      <w:rFonts w:ascii="Times New Roman" w:eastAsiaTheme="minorHAnsi" w:hAnsi="Times New Roman"/>
      <w:sz w:val="30"/>
      <w:szCs w:val="30"/>
      <w:lang w:eastAsia="en-US"/>
    </w:rPr>
  </w:style>
  <w:style w:type="paragraph" w:customStyle="1" w:styleId="ab">
    <w:name w:val="ФЕДЕРАЛЬНЫЙ ЗАКОН"/>
    <w:basedOn w:val="a"/>
    <w:qFormat/>
    <w:rsid w:val="00D85491"/>
    <w:pPr>
      <w:spacing w:before="840" w:line="259" w:lineRule="auto"/>
      <w:jc w:val="center"/>
    </w:pPr>
    <w:rPr>
      <w:rFonts w:ascii="Times New Roman" w:eastAsiaTheme="minorHAnsi" w:hAnsi="Times New Roman"/>
      <w:b/>
      <w:sz w:val="44"/>
      <w:szCs w:val="44"/>
      <w:lang w:eastAsia="en-US"/>
    </w:rPr>
  </w:style>
  <w:style w:type="character" w:customStyle="1" w:styleId="aa">
    <w:name w:val="Кем вносится Знак"/>
    <w:basedOn w:val="a0"/>
    <w:link w:val="a9"/>
    <w:rsid w:val="00D85491"/>
    <w:rPr>
      <w:rFonts w:ascii="Times New Roman" w:hAnsi="Times New Roman" w:cs="Times New Roman"/>
      <w:sz w:val="30"/>
      <w:szCs w:val="30"/>
    </w:rPr>
  </w:style>
  <w:style w:type="paragraph" w:customStyle="1" w:styleId="ac">
    <w:name w:val="Заголовок ФЗ"/>
    <w:qFormat/>
    <w:rsid w:val="00D85491"/>
    <w:pPr>
      <w:spacing w:before="480" w:after="0" w:line="240" w:lineRule="auto"/>
      <w:jc w:val="center"/>
    </w:pPr>
    <w:rPr>
      <w:rFonts w:ascii="Times New Roman Полужирный" w:hAnsi="Times New Roman Полужирный" w:cs="Times New Roman"/>
      <w:b/>
      <w:sz w:val="28"/>
      <w:szCs w:val="28"/>
    </w:rPr>
  </w:style>
  <w:style w:type="paragraph" w:customStyle="1" w:styleId="ad">
    <w:name w:val="Шаблон ФЗ_подпись"/>
    <w:autoRedefine/>
    <w:qFormat/>
    <w:rsid w:val="00D85491"/>
    <w:pPr>
      <w:spacing w:before="720" w:after="0" w:line="240" w:lineRule="auto"/>
      <w:ind w:right="6633"/>
      <w:contextualSpacing/>
      <w:jc w:val="center"/>
    </w:pPr>
    <w:rPr>
      <w:rFonts w:ascii="Times New Roman" w:hAnsi="Times New Roman" w:cs="Times New Roman"/>
      <w:sz w:val="30"/>
      <w:szCs w:val="30"/>
    </w:rPr>
  </w:style>
  <w:style w:type="paragraph" w:customStyle="1" w:styleId="ae">
    <w:name w:val="Шаблон Пояснительная записка ФЗ"/>
    <w:basedOn w:val="a"/>
    <w:qFormat/>
    <w:rsid w:val="00D85491"/>
    <w:pPr>
      <w:spacing w:before="480" w:line="360" w:lineRule="exact"/>
      <w:ind w:firstLine="709"/>
      <w:contextualSpacing/>
    </w:pPr>
    <w:rPr>
      <w:rFonts w:ascii="Times New Roman" w:eastAsiaTheme="minorHAnsi" w:hAnsi="Times New Roman"/>
      <w:szCs w:val="28"/>
      <w:lang w:eastAsia="en-US"/>
    </w:rPr>
  </w:style>
  <w:style w:type="character" w:customStyle="1" w:styleId="10">
    <w:name w:val="Заголовок 1 Знак"/>
    <w:basedOn w:val="a0"/>
    <w:link w:val="1"/>
    <w:rsid w:val="00F144CF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144CF"/>
    <w:rPr>
      <w:rFonts w:ascii="Times New Roman" w:hAnsi="Times New Roman" w:cs="Times New Roman"/>
      <w:b/>
      <w:sz w:val="30"/>
      <w:szCs w:val="30"/>
    </w:rPr>
  </w:style>
  <w:style w:type="character" w:customStyle="1" w:styleId="30">
    <w:name w:val="Заголовок 3 Знак"/>
    <w:basedOn w:val="a0"/>
    <w:link w:val="3"/>
    <w:rsid w:val="00F144CF"/>
    <w:rPr>
      <w:rFonts w:ascii="Times New Roman" w:eastAsia="Calibri" w:hAnsi="Times New Roman" w:cs="Times New Roman"/>
      <w:b/>
      <w:bCs/>
      <w:color w:val="000000"/>
      <w:sz w:val="30"/>
      <w:szCs w:val="30"/>
    </w:rPr>
  </w:style>
  <w:style w:type="character" w:customStyle="1" w:styleId="40">
    <w:name w:val="Заголовок 4 Знак"/>
    <w:basedOn w:val="a0"/>
    <w:link w:val="4"/>
    <w:rsid w:val="00F144CF"/>
    <w:rPr>
      <w:rFonts w:ascii="Times New Roman" w:hAnsi="Times New Roman" w:cs="Times New Roman"/>
      <w:b/>
      <w:sz w:val="30"/>
      <w:szCs w:val="30"/>
    </w:rPr>
  </w:style>
  <w:style w:type="character" w:customStyle="1" w:styleId="50">
    <w:name w:val="Заголовок 5 Знак"/>
    <w:basedOn w:val="a0"/>
    <w:link w:val="5"/>
    <w:uiPriority w:val="9"/>
    <w:rsid w:val="00F144CF"/>
    <w:rPr>
      <w:rFonts w:ascii="Times New Roman" w:eastAsia="Calibri" w:hAnsi="Times New Roman" w:cs="Times New Roman"/>
      <w:bCs/>
      <w:sz w:val="30"/>
      <w:szCs w:val="30"/>
    </w:rPr>
  </w:style>
  <w:style w:type="paragraph" w:styleId="af">
    <w:name w:val="No Spacing"/>
    <w:uiPriority w:val="1"/>
    <w:qFormat/>
    <w:rsid w:val="00F144CF"/>
    <w:pPr>
      <w:spacing w:after="0" w:line="240" w:lineRule="auto"/>
    </w:pPr>
  </w:style>
  <w:style w:type="paragraph" w:styleId="af0">
    <w:name w:val="Body Text Indent"/>
    <w:basedOn w:val="a"/>
    <w:link w:val="af1"/>
    <w:rsid w:val="00F144CF"/>
    <w:pPr>
      <w:spacing w:line="240" w:lineRule="atLeast"/>
      <w:ind w:left="6180"/>
      <w:jc w:val="left"/>
    </w:pPr>
    <w:rPr>
      <w:rFonts w:ascii="Times New Roman" w:hAnsi="Times New Roman"/>
      <w:sz w:val="30"/>
    </w:rPr>
  </w:style>
  <w:style w:type="character" w:customStyle="1" w:styleId="af1">
    <w:name w:val="Основной текст с отступом Знак"/>
    <w:basedOn w:val="a0"/>
    <w:link w:val="af0"/>
    <w:rsid w:val="00F144CF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f2">
    <w:name w:val="List Paragraph"/>
    <w:basedOn w:val="a"/>
    <w:link w:val="af3"/>
    <w:uiPriority w:val="34"/>
    <w:qFormat/>
    <w:rsid w:val="00F144CF"/>
    <w:pPr>
      <w:spacing w:after="200" w:line="276" w:lineRule="auto"/>
      <w:ind w:left="720"/>
      <w:contextualSpacing/>
      <w:jc w:val="left"/>
    </w:pPr>
    <w:rPr>
      <w:rFonts w:ascii="Times New Roman" w:eastAsiaTheme="minorHAnsi" w:hAnsi="Times New Roman" w:cstheme="minorBidi"/>
      <w:szCs w:val="22"/>
      <w:lang w:eastAsia="en-US"/>
    </w:rPr>
  </w:style>
  <w:style w:type="paragraph" w:styleId="af4">
    <w:name w:val="Balloon Text"/>
    <w:basedOn w:val="a"/>
    <w:link w:val="af5"/>
    <w:semiHidden/>
    <w:unhideWhenUsed/>
    <w:rsid w:val="00F144CF"/>
    <w:pPr>
      <w:spacing w:line="240" w:lineRule="auto"/>
      <w:jc w:val="left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5">
    <w:name w:val="Текст выноски Знак"/>
    <w:basedOn w:val="a0"/>
    <w:link w:val="af4"/>
    <w:semiHidden/>
    <w:rsid w:val="00F144C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F144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6">
    <w:name w:val="Hyperlink"/>
    <w:basedOn w:val="a0"/>
    <w:unhideWhenUsed/>
    <w:rsid w:val="00F144CF"/>
    <w:rPr>
      <w:color w:val="0000FF" w:themeColor="hyperlink"/>
      <w:u w:val="single"/>
    </w:rPr>
  </w:style>
  <w:style w:type="character" w:styleId="af7">
    <w:name w:val="annotation reference"/>
    <w:basedOn w:val="a0"/>
    <w:semiHidden/>
    <w:unhideWhenUsed/>
    <w:rsid w:val="00F144CF"/>
    <w:rPr>
      <w:sz w:val="16"/>
      <w:szCs w:val="16"/>
    </w:rPr>
  </w:style>
  <w:style w:type="paragraph" w:styleId="af8">
    <w:name w:val="annotation text"/>
    <w:basedOn w:val="a"/>
    <w:link w:val="af9"/>
    <w:unhideWhenUsed/>
    <w:rsid w:val="00F144CF"/>
    <w:pPr>
      <w:spacing w:after="200" w:line="240" w:lineRule="auto"/>
      <w:jc w:val="left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af9">
    <w:name w:val="Текст примечания Знак"/>
    <w:basedOn w:val="a0"/>
    <w:link w:val="af8"/>
    <w:rsid w:val="00F144CF"/>
    <w:rPr>
      <w:sz w:val="20"/>
      <w:szCs w:val="20"/>
    </w:rPr>
  </w:style>
  <w:style w:type="paragraph" w:customStyle="1" w:styleId="msonormalmailrucssattributepostfix">
    <w:name w:val="msonormal_mailru_css_attribute_postfix"/>
    <w:basedOn w:val="a"/>
    <w:rsid w:val="00F144CF"/>
    <w:pPr>
      <w:spacing w:before="100" w:beforeAutospacing="1" w:after="100" w:afterAutospacing="1" w:line="240" w:lineRule="auto"/>
      <w:jc w:val="left"/>
    </w:pPr>
    <w:rPr>
      <w:rFonts w:ascii="Times New Roman" w:eastAsiaTheme="minorHAnsi" w:hAnsi="Times New Roman"/>
      <w:sz w:val="24"/>
      <w:szCs w:val="24"/>
    </w:rPr>
  </w:style>
  <w:style w:type="paragraph" w:styleId="afa">
    <w:name w:val="annotation subject"/>
    <w:basedOn w:val="af8"/>
    <w:next w:val="af8"/>
    <w:link w:val="afb"/>
    <w:semiHidden/>
    <w:unhideWhenUsed/>
    <w:rsid w:val="00F144CF"/>
    <w:rPr>
      <w:b/>
      <w:bCs/>
    </w:rPr>
  </w:style>
  <w:style w:type="character" w:customStyle="1" w:styleId="afb">
    <w:name w:val="Тема примечания Знак"/>
    <w:basedOn w:val="af9"/>
    <w:link w:val="afa"/>
    <w:semiHidden/>
    <w:rsid w:val="00F144CF"/>
    <w:rPr>
      <w:b/>
      <w:bCs/>
      <w:sz w:val="20"/>
      <w:szCs w:val="20"/>
    </w:rPr>
  </w:style>
  <w:style w:type="paragraph" w:styleId="afc">
    <w:name w:val="Revision"/>
    <w:hidden/>
    <w:uiPriority w:val="99"/>
    <w:semiHidden/>
    <w:rsid w:val="00F144CF"/>
    <w:pPr>
      <w:spacing w:after="0" w:line="240" w:lineRule="auto"/>
    </w:pPr>
  </w:style>
  <w:style w:type="paragraph" w:styleId="21">
    <w:name w:val="Body Text Indent 2"/>
    <w:basedOn w:val="a"/>
    <w:link w:val="22"/>
    <w:unhideWhenUsed/>
    <w:rsid w:val="00F144CF"/>
    <w:pPr>
      <w:spacing w:after="120" w:line="480" w:lineRule="auto"/>
      <w:ind w:left="283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F144CF"/>
  </w:style>
  <w:style w:type="paragraph" w:customStyle="1" w:styleId="s1">
    <w:name w:val="s_1"/>
    <w:basedOn w:val="a"/>
    <w:rsid w:val="00F144CF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fd">
    <w:name w:val="Гипертекстовая ссылка"/>
    <w:basedOn w:val="a0"/>
    <w:uiPriority w:val="99"/>
    <w:rsid w:val="00F144CF"/>
    <w:rPr>
      <w:color w:val="106BBE"/>
    </w:rPr>
  </w:style>
  <w:style w:type="character" w:customStyle="1" w:styleId="af3">
    <w:name w:val="Абзац списка Знак"/>
    <w:basedOn w:val="a0"/>
    <w:link w:val="af2"/>
    <w:uiPriority w:val="34"/>
    <w:qFormat/>
    <w:rsid w:val="00F144CF"/>
    <w:rPr>
      <w:rFonts w:ascii="Times New Roman" w:hAnsi="Times New Roman"/>
      <w:sz w:val="28"/>
    </w:rPr>
  </w:style>
  <w:style w:type="character" w:customStyle="1" w:styleId="CharStyle3">
    <w:name w:val="Char Style 3"/>
    <w:basedOn w:val="a0"/>
    <w:link w:val="Style2"/>
    <w:uiPriority w:val="99"/>
    <w:locked/>
    <w:rsid w:val="00F144CF"/>
    <w:rPr>
      <w:rFonts w:cs="Times New Roman"/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F144CF"/>
    <w:pPr>
      <w:widowControl w:val="0"/>
      <w:shd w:val="clear" w:color="auto" w:fill="FFFFFF"/>
      <w:spacing w:after="360" w:line="485" w:lineRule="exact"/>
      <w:ind w:hanging="380"/>
    </w:pPr>
    <w:rPr>
      <w:rFonts w:asciiTheme="minorHAnsi" w:eastAsiaTheme="minorHAnsi" w:hAnsiTheme="minorHAnsi"/>
      <w:sz w:val="26"/>
      <w:szCs w:val="26"/>
      <w:lang w:eastAsia="en-US"/>
    </w:rPr>
  </w:style>
  <w:style w:type="paragraph" w:customStyle="1" w:styleId="11">
    <w:name w:val="Основной текст с отступом1"/>
    <w:basedOn w:val="a"/>
    <w:rsid w:val="00F144CF"/>
    <w:pPr>
      <w:spacing w:line="240" w:lineRule="auto"/>
      <w:ind w:right="-766" w:firstLine="720"/>
    </w:pPr>
    <w:rPr>
      <w:rFonts w:ascii="Times New Roman" w:hAnsi="Times New Roman"/>
      <w:szCs w:val="28"/>
    </w:rPr>
  </w:style>
  <w:style w:type="character" w:customStyle="1" w:styleId="highlightsearch">
    <w:name w:val="highlightsearch"/>
    <w:basedOn w:val="a0"/>
    <w:rsid w:val="00F144CF"/>
  </w:style>
  <w:style w:type="paragraph" w:styleId="31">
    <w:name w:val="Body Text Indent 3"/>
    <w:basedOn w:val="a"/>
    <w:link w:val="32"/>
    <w:unhideWhenUsed/>
    <w:rsid w:val="00F144CF"/>
    <w:pPr>
      <w:spacing w:line="240" w:lineRule="atLeast"/>
      <w:ind w:left="5954"/>
      <w:jc w:val="left"/>
    </w:pPr>
    <w:rPr>
      <w:rFonts w:ascii="Times New Roman" w:hAnsi="Times New Roman"/>
      <w:sz w:val="30"/>
    </w:rPr>
  </w:style>
  <w:style w:type="character" w:customStyle="1" w:styleId="32">
    <w:name w:val="Основной текст с отступом 3 Знак"/>
    <w:basedOn w:val="a0"/>
    <w:link w:val="31"/>
    <w:rsid w:val="00F144CF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fe">
    <w:name w:val="Body Text"/>
    <w:basedOn w:val="a"/>
    <w:link w:val="aff"/>
    <w:unhideWhenUsed/>
    <w:rsid w:val="00F144CF"/>
    <w:pPr>
      <w:spacing w:line="360" w:lineRule="auto"/>
      <w:jc w:val="center"/>
    </w:pPr>
    <w:rPr>
      <w:rFonts w:ascii="Times New Roman" w:hAnsi="Times New Roman"/>
      <w:b/>
      <w:sz w:val="30"/>
      <w:szCs w:val="30"/>
    </w:rPr>
  </w:style>
  <w:style w:type="character" w:customStyle="1" w:styleId="aff">
    <w:name w:val="Основной текст Знак"/>
    <w:basedOn w:val="a0"/>
    <w:link w:val="afe"/>
    <w:rsid w:val="00F144CF"/>
    <w:rPr>
      <w:rFonts w:ascii="Times New Roman" w:eastAsia="Times New Roman" w:hAnsi="Times New Roman" w:cs="Times New Roman"/>
      <w:b/>
      <w:sz w:val="30"/>
      <w:szCs w:val="30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F144CF"/>
    <w:pPr>
      <w:spacing w:after="120"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F144CF"/>
  </w:style>
  <w:style w:type="paragraph" w:styleId="33">
    <w:name w:val="Body Text 3"/>
    <w:basedOn w:val="a"/>
    <w:link w:val="34"/>
    <w:uiPriority w:val="99"/>
    <w:unhideWhenUsed/>
    <w:rsid w:val="00F144CF"/>
    <w:pPr>
      <w:tabs>
        <w:tab w:val="left" w:pos="709"/>
        <w:tab w:val="left" w:pos="1134"/>
      </w:tabs>
      <w:spacing w:line="360" w:lineRule="auto"/>
    </w:pPr>
    <w:rPr>
      <w:rFonts w:ascii="Times New Roman" w:eastAsiaTheme="minorHAnsi" w:hAnsi="Times New Roman"/>
      <w:sz w:val="30"/>
      <w:szCs w:val="30"/>
      <w:lang w:eastAsia="en-US"/>
    </w:rPr>
  </w:style>
  <w:style w:type="character" w:customStyle="1" w:styleId="34">
    <w:name w:val="Основной текст 3 Знак"/>
    <w:basedOn w:val="a0"/>
    <w:link w:val="33"/>
    <w:uiPriority w:val="99"/>
    <w:rsid w:val="00F144CF"/>
    <w:rPr>
      <w:rFonts w:ascii="Times New Roman" w:hAnsi="Times New Roman" w:cs="Times New Roman"/>
      <w:sz w:val="30"/>
      <w:szCs w:val="30"/>
    </w:rPr>
  </w:style>
  <w:style w:type="character" w:styleId="aff0">
    <w:name w:val="FollowedHyperlink"/>
    <w:basedOn w:val="a0"/>
    <w:uiPriority w:val="99"/>
    <w:semiHidden/>
    <w:unhideWhenUsed/>
    <w:rsid w:val="00F144CF"/>
    <w:rPr>
      <w:color w:val="800080" w:themeColor="followedHyperlink"/>
      <w:u w:val="single"/>
    </w:rPr>
  </w:style>
  <w:style w:type="paragraph" w:styleId="aff1">
    <w:name w:val="Normal (Web)"/>
    <w:basedOn w:val="a"/>
    <w:uiPriority w:val="99"/>
    <w:unhideWhenUsed/>
    <w:rsid w:val="00340433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340433"/>
  </w:style>
  <w:style w:type="character" w:customStyle="1" w:styleId="ConsPlusNormal0">
    <w:name w:val="ConsPlusNormal Знак"/>
    <w:link w:val="ConsPlusNormal"/>
    <w:rsid w:val="0034043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3">
    <w:name w:val="Сетка таблицы1"/>
    <w:basedOn w:val="a1"/>
    <w:next w:val="a8"/>
    <w:rsid w:val="00340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2">
    <w:name w:val="Основной текст_"/>
    <w:basedOn w:val="a0"/>
    <w:link w:val="41"/>
    <w:rsid w:val="00340433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ff2"/>
    <w:rsid w:val="00340433"/>
    <w:pPr>
      <w:widowControl w:val="0"/>
      <w:shd w:val="clear" w:color="auto" w:fill="FFFFFF"/>
      <w:spacing w:line="299" w:lineRule="exac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25">
    <w:name w:val="Основной текст2"/>
    <w:basedOn w:val="aff2"/>
    <w:rsid w:val="003404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Exact">
    <w:name w:val="Основной текст Exact"/>
    <w:basedOn w:val="a0"/>
    <w:rsid w:val="003404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u w:val="none"/>
    </w:rPr>
  </w:style>
  <w:style w:type="character" w:customStyle="1" w:styleId="35">
    <w:name w:val="Заголовок №3_"/>
    <w:basedOn w:val="a0"/>
    <w:link w:val="36"/>
    <w:rsid w:val="00340433"/>
    <w:rPr>
      <w:b/>
      <w:bCs/>
      <w:spacing w:val="30"/>
      <w:sz w:val="34"/>
      <w:szCs w:val="34"/>
      <w:shd w:val="clear" w:color="auto" w:fill="FFFFFF"/>
    </w:rPr>
  </w:style>
  <w:style w:type="character" w:customStyle="1" w:styleId="315pt0pt">
    <w:name w:val="Заголовок №3 + 15 pt;Интервал 0 pt"/>
    <w:basedOn w:val="35"/>
    <w:rsid w:val="00340433"/>
    <w:rPr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/>
    </w:rPr>
  </w:style>
  <w:style w:type="character" w:customStyle="1" w:styleId="3155pt0pt">
    <w:name w:val="Заголовок №3 + 15;5 pt;Интервал 0 pt"/>
    <w:basedOn w:val="35"/>
    <w:rsid w:val="00340433"/>
    <w:rPr>
      <w:b/>
      <w:bCs/>
      <w:color w:val="000000"/>
      <w:spacing w:val="0"/>
      <w:w w:val="100"/>
      <w:position w:val="0"/>
      <w:sz w:val="31"/>
      <w:szCs w:val="31"/>
      <w:shd w:val="clear" w:color="auto" w:fill="FFFFFF"/>
      <w:lang w:val="ru-RU"/>
    </w:rPr>
  </w:style>
  <w:style w:type="paragraph" w:customStyle="1" w:styleId="14">
    <w:name w:val="Основной текст1"/>
    <w:basedOn w:val="a"/>
    <w:rsid w:val="00340433"/>
    <w:pPr>
      <w:widowControl w:val="0"/>
      <w:shd w:val="clear" w:color="auto" w:fill="FFFFFF"/>
      <w:spacing w:before="180" w:line="0" w:lineRule="atLeast"/>
      <w:ind w:hanging="300"/>
      <w:jc w:val="left"/>
    </w:pPr>
    <w:rPr>
      <w:rFonts w:ascii="Times New Roman" w:hAnsi="Times New Roman"/>
      <w:color w:val="000000"/>
      <w:sz w:val="26"/>
      <w:szCs w:val="26"/>
    </w:rPr>
  </w:style>
  <w:style w:type="paragraph" w:customStyle="1" w:styleId="36">
    <w:name w:val="Заголовок №3"/>
    <w:basedOn w:val="a"/>
    <w:link w:val="35"/>
    <w:rsid w:val="00340433"/>
    <w:pPr>
      <w:widowControl w:val="0"/>
      <w:shd w:val="clear" w:color="auto" w:fill="FFFFFF"/>
      <w:spacing w:line="0" w:lineRule="atLeast"/>
      <w:jc w:val="right"/>
      <w:outlineLvl w:val="2"/>
    </w:pPr>
    <w:rPr>
      <w:rFonts w:asciiTheme="minorHAnsi" w:eastAsiaTheme="minorHAnsi" w:hAnsiTheme="minorHAnsi" w:cstheme="minorBidi"/>
      <w:b/>
      <w:bCs/>
      <w:spacing w:val="30"/>
      <w:sz w:val="34"/>
      <w:szCs w:val="34"/>
      <w:lang w:eastAsia="en-US"/>
    </w:rPr>
  </w:style>
  <w:style w:type="character" w:customStyle="1" w:styleId="-2pt">
    <w:name w:val="Основной текст + Интервал -2 pt"/>
    <w:basedOn w:val="aff2"/>
    <w:rsid w:val="003404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4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styleId="aff3">
    <w:name w:val="footnote text"/>
    <w:basedOn w:val="a"/>
    <w:link w:val="aff4"/>
    <w:rsid w:val="00340433"/>
    <w:pPr>
      <w:spacing w:line="240" w:lineRule="auto"/>
      <w:jc w:val="left"/>
    </w:pPr>
    <w:rPr>
      <w:rFonts w:ascii="Times New Roman" w:hAnsi="Times New Roman"/>
      <w:sz w:val="20"/>
    </w:rPr>
  </w:style>
  <w:style w:type="character" w:customStyle="1" w:styleId="aff4">
    <w:name w:val="Текст сноски Знак"/>
    <w:basedOn w:val="a0"/>
    <w:link w:val="aff3"/>
    <w:rsid w:val="003404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aliases w:val="16 Point,Ciae niinee-FN,SUPERS,Superscript 6 Point,ftref,Знак сноски 1,Знак сноски-FN,текст сноски"/>
    <w:uiPriority w:val="99"/>
    <w:qFormat/>
    <w:rsid w:val="00340433"/>
    <w:rPr>
      <w:vertAlign w:val="superscript"/>
    </w:rPr>
  </w:style>
  <w:style w:type="character" w:customStyle="1" w:styleId="15">
    <w:name w:val="Заголовок №1_"/>
    <w:basedOn w:val="a0"/>
    <w:link w:val="16"/>
    <w:rsid w:val="00340433"/>
    <w:rPr>
      <w:b/>
      <w:bCs/>
      <w:spacing w:val="30"/>
      <w:sz w:val="36"/>
      <w:szCs w:val="36"/>
      <w:shd w:val="clear" w:color="auto" w:fill="FFFFFF"/>
    </w:rPr>
  </w:style>
  <w:style w:type="paragraph" w:customStyle="1" w:styleId="16">
    <w:name w:val="Заголовок №1"/>
    <w:basedOn w:val="a"/>
    <w:link w:val="15"/>
    <w:rsid w:val="00340433"/>
    <w:pPr>
      <w:widowControl w:val="0"/>
      <w:shd w:val="clear" w:color="auto" w:fill="FFFFFF"/>
      <w:spacing w:before="300" w:line="0" w:lineRule="atLeast"/>
      <w:jc w:val="right"/>
      <w:outlineLvl w:val="0"/>
    </w:pPr>
    <w:rPr>
      <w:rFonts w:asciiTheme="minorHAnsi" w:eastAsiaTheme="minorHAnsi" w:hAnsiTheme="minorHAnsi" w:cstheme="minorBidi"/>
      <w:b/>
      <w:bCs/>
      <w:spacing w:val="30"/>
      <w:sz w:val="36"/>
      <w:szCs w:val="36"/>
      <w:lang w:eastAsia="en-US"/>
    </w:rPr>
  </w:style>
  <w:style w:type="paragraph" w:styleId="aff6">
    <w:name w:val="Block Text"/>
    <w:basedOn w:val="a"/>
    <w:rsid w:val="00340433"/>
    <w:pPr>
      <w:spacing w:line="240" w:lineRule="auto"/>
      <w:ind w:left="5400" w:right="-261"/>
      <w:jc w:val="left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(2)_"/>
    <w:basedOn w:val="a0"/>
    <w:link w:val="27"/>
    <w:rsid w:val="00340433"/>
    <w:rPr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340433"/>
    <w:pPr>
      <w:widowControl w:val="0"/>
      <w:shd w:val="clear" w:color="auto" w:fill="FFFFFF"/>
      <w:spacing w:after="240" w:line="312" w:lineRule="exact"/>
      <w:jc w:val="left"/>
    </w:pPr>
    <w:rPr>
      <w:rFonts w:asciiTheme="minorHAnsi" w:eastAsiaTheme="minorHAnsi" w:hAnsiTheme="minorHAnsi" w:cstheme="minorBidi"/>
      <w:sz w:val="22"/>
      <w:szCs w:val="28"/>
      <w:lang w:eastAsia="en-US"/>
    </w:rPr>
  </w:style>
  <w:style w:type="paragraph" w:customStyle="1" w:styleId="aff7">
    <w:name w:val="Знак"/>
    <w:basedOn w:val="a3"/>
    <w:rsid w:val="00340433"/>
    <w:pPr>
      <w:tabs>
        <w:tab w:val="clear" w:pos="4153"/>
        <w:tab w:val="clear" w:pos="8306"/>
      </w:tabs>
      <w:spacing w:line="240" w:lineRule="auto"/>
      <w:ind w:right="40" w:firstLine="720"/>
    </w:pPr>
    <w:rPr>
      <w:rFonts w:ascii="Times New Roman" w:eastAsia="Symbol" w:hAnsi="Times New Roman"/>
    </w:rPr>
  </w:style>
  <w:style w:type="paragraph" w:customStyle="1" w:styleId="Default">
    <w:name w:val="Default"/>
    <w:rsid w:val="003404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94118&amp;dst=100425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83130&amp;dst=6376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83130&amp;dst=6376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83130&amp;dst=637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83130&amp;dst=5854" TargetMode="External"/><Relationship Id="rId10" Type="http://schemas.openxmlformats.org/officeDocument/2006/relationships/hyperlink" Target="https://login.consultant.ru/link/?req=doc&amp;base=LAW&amp;n=488375&amp;dst=100005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475532&amp;dst=25667" TargetMode="External"/><Relationship Id="rId14" Type="http://schemas.openxmlformats.org/officeDocument/2006/relationships/hyperlink" Target="https://login.consultant.ru/link/?req=doc&amp;base=LAW&amp;n=483130&amp;dst=6353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8B34C-475E-4C92-93B4-41AD0EB1A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183</Pages>
  <Words>29413</Words>
  <Characters>167658</Characters>
  <Application>Microsoft Office Word</Application>
  <DocSecurity>8</DocSecurity>
  <Lines>1397</Lines>
  <Paragraphs>393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Захаркин Владислав Владимирович</dc:creator>
  <cp:lastModifiedBy>Сорокин Д.А.</cp:lastModifiedBy>
  <cp:revision>126</cp:revision>
  <dcterms:created xsi:type="dcterms:W3CDTF">2024-05-30T08:00:00Z</dcterms:created>
  <dcterms:modified xsi:type="dcterms:W3CDTF">2026-09-30T14:46:00Z</dcterms:modified>
</cp:coreProperties>
</file>