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85491" w:rsidP="00942F9B">
      <w:pPr>
        <w:pStyle w:val="a1"/>
        <w:spacing w:before="0"/>
      </w:pPr>
      <w:r>
        <w:t xml:space="preserve">Вносится Правительством </w:t>
      </w:r>
      <w:r w:rsidRPr="00E04E19">
        <w:t>Российской Федерации</w:t>
      </w:r>
    </w:p>
    <w:p w:rsidR="00D85491" w:rsidP="00052EF8">
      <w:pPr>
        <w:pStyle w:val="a1"/>
        <w:ind w:left="8078" w:right="113"/>
        <w:jc w:val="center"/>
      </w:pPr>
      <w:r>
        <w:t>Проект</w:t>
      </w:r>
    </w:p>
    <w:p w:rsidR="00D85491" w:rsidRPr="00E04E19" w:rsidP="00D85491">
      <w:pPr>
        <w:pStyle w:val="a2"/>
        <w:spacing w:after="760"/>
      </w:pPr>
      <w:bookmarkStart w:id="0" w:name="EditableArea"/>
      <w:r>
        <w:t>ФЕДЕРАЛЬНЫЙ ЗАКОН</w:t>
      </w:r>
    </w:p>
    <w:p w:rsidR="00D85491" w:rsidRPr="00317F35" w:rsidP="00D85491">
      <w:pPr>
        <w:pStyle w:val="a4"/>
        <w:spacing w:before="0"/>
        <w:rPr>
          <w:rFonts w:ascii="Times New Roman" w:hAnsi="Times New Roman"/>
          <w:sz w:val="30"/>
          <w:szCs w:val="30"/>
        </w:rPr>
      </w:pPr>
      <w:permStart w:id="1" w:edGrp="everyone"/>
      <w:r w:rsidRPr="00317F35">
        <w:rPr>
          <w:rFonts w:ascii="Times New Roman" w:hAnsi="Times New Roman"/>
          <w:sz w:val="30"/>
          <w:szCs w:val="30"/>
        </w:rPr>
        <w:t xml:space="preserve">О внесении изменений в Федеральный закон </w:t>
      </w:r>
      <w:r w:rsidR="00DB7C3E">
        <w:rPr>
          <w:rFonts w:ascii="Times New Roman" w:hAnsi="Times New Roman"/>
          <w:sz w:val="30"/>
          <w:szCs w:val="30"/>
        </w:rPr>
        <w:br/>
      </w:r>
      <w:r w:rsidRPr="00317F35">
        <w:rPr>
          <w:rFonts w:ascii="Times New Roman" w:hAnsi="Times New Roman"/>
          <w:sz w:val="30"/>
          <w:szCs w:val="30"/>
        </w:rPr>
        <w:t>"О государственной регистрации недвижимости"</w:t>
      </w:r>
      <w:r w:rsidR="009A2DBC">
        <w:rPr>
          <w:rFonts w:ascii="Times New Roman" w:hAnsi="Times New Roman"/>
          <w:sz w:val="30"/>
          <w:szCs w:val="30"/>
        </w:rPr>
        <w:t xml:space="preserve"> </w:t>
      </w:r>
      <w:permEnd w:id="1"/>
    </w:p>
    <w:p w:rsidR="00D85491" w:rsidP="00D85491">
      <w:pPr>
        <w:pStyle w:val="a4"/>
        <w:spacing w:before="0"/>
        <w:rPr>
          <w:rFonts w:ascii="Times New Roman" w:hAnsi="Times New Roman"/>
          <w:sz w:val="30"/>
          <w:szCs w:val="30"/>
        </w:rPr>
      </w:pPr>
      <w:permStart w:id="2" w:edGrp="everyone"/>
    </w:p>
    <w:permEnd w:id="2"/>
    <w:p w:rsidR="00653084" w:rsidRPr="005C1F31" w:rsidP="00D85491">
      <w:pPr>
        <w:pStyle w:val="a4"/>
        <w:spacing w:before="0"/>
        <w:rPr>
          <w:rFonts w:ascii="Times New Roman" w:hAnsi="Times New Roman"/>
          <w:sz w:val="30"/>
          <w:szCs w:val="30"/>
        </w:rPr>
      </w:pPr>
    </w:p>
    <w:p w:rsidR="00FF1519" w:rsidRPr="00653084" w:rsidP="00FF1519">
      <w:pPr>
        <w:spacing w:line="480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permStart w:id="3" w:edGrp="everyone"/>
      <w:r w:rsidRPr="00653084">
        <w:rPr>
          <w:rFonts w:ascii="Times New Roman" w:hAnsi="Times New Roman"/>
          <w:spacing w:val="-4"/>
          <w:sz w:val="30"/>
          <w:szCs w:val="30"/>
        </w:rPr>
        <w:t xml:space="preserve">Внести в Федеральный закон от 13 июля 2015 года № 218-ФЗ </w:t>
      </w:r>
      <w:r w:rsidRPr="00653084">
        <w:rPr>
          <w:rFonts w:ascii="Times New Roman" w:hAnsi="Times New Roman"/>
          <w:spacing w:val="-4"/>
          <w:sz w:val="30"/>
          <w:szCs w:val="30"/>
        </w:rPr>
        <w:br/>
      </w:r>
      <w:r>
        <w:rPr>
          <w:rFonts w:ascii="Times New Roman" w:hAnsi="Times New Roman"/>
          <w:spacing w:val="-4"/>
          <w:sz w:val="30"/>
          <w:szCs w:val="30"/>
        </w:rPr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О государственной </w:t>
      </w:r>
      <w:r w:rsidRPr="00653084">
        <w:rPr>
          <w:rFonts w:ascii="Times New Roman" w:hAnsi="Times New Roman"/>
          <w:spacing w:val="-4"/>
          <w:sz w:val="30"/>
          <w:szCs w:val="30"/>
        </w:rPr>
        <w:t>регистрации недвижимости</w:t>
      </w:r>
      <w:r>
        <w:rPr>
          <w:rFonts w:ascii="Times New Roman" w:hAnsi="Times New Roman"/>
          <w:spacing w:val="-4"/>
          <w:sz w:val="30"/>
          <w:szCs w:val="30"/>
        </w:rPr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(Собрание законодательства Российской Федерации, 2015, № 29, ст. 4344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 xml:space="preserve">; 2016, № 27, ст. 4248, 4294; 2019, № 31, ст. 4426; 2021, 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№ 1, ст. 57; 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 xml:space="preserve">№ 18, ст. 3064; № 27, </w:t>
      </w:r>
      <w:r>
        <w:rPr>
          <w:rFonts w:ascii="Times New Roman" w:hAnsi="Times New Roman"/>
          <w:bCs/>
          <w:spacing w:val="-4"/>
          <w:sz w:val="30"/>
          <w:szCs w:val="30"/>
        </w:rPr>
        <w:br/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 xml:space="preserve">ст. 5103; </w:t>
      </w:r>
      <w:r w:rsidRPr="00653084">
        <w:rPr>
          <w:rFonts w:ascii="Times New Roman" w:hAnsi="Times New Roman"/>
          <w:spacing w:val="-4"/>
          <w:sz w:val="30"/>
          <w:szCs w:val="30"/>
        </w:rPr>
        <w:t>№ 50, ст. 8415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>; 2022, № 1, ст. 4</w:t>
      </w:r>
      <w:r>
        <w:rPr>
          <w:rFonts w:ascii="Times New Roman" w:hAnsi="Times New Roman"/>
          <w:bCs/>
          <w:spacing w:val="-4"/>
          <w:sz w:val="30"/>
          <w:szCs w:val="30"/>
        </w:rPr>
        <w:t>5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>, 4</w:t>
      </w:r>
      <w:r>
        <w:rPr>
          <w:rFonts w:ascii="Times New Roman" w:hAnsi="Times New Roman"/>
          <w:bCs/>
          <w:spacing w:val="-4"/>
          <w:sz w:val="30"/>
          <w:szCs w:val="30"/>
        </w:rPr>
        <w:t>7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>; № 18, ст. 3010;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 xml:space="preserve"> № 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 xml:space="preserve">29, </w:t>
      </w:r>
      <w:r>
        <w:rPr>
          <w:rFonts w:ascii="Times New Roman" w:hAnsi="Times New Roman"/>
          <w:bCs/>
          <w:spacing w:val="-4"/>
          <w:sz w:val="30"/>
          <w:szCs w:val="30"/>
        </w:rPr>
        <w:br/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 xml:space="preserve">ст. 5251; 2023, 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№ 25, ст. 4417, 4437; 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>№ 32, ст. 6129;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№ 45, ст. 7980;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 xml:space="preserve"> 2024, </w:t>
      </w:r>
      <w:r>
        <w:rPr>
          <w:rFonts w:ascii="Times New Roman" w:hAnsi="Times New Roman"/>
          <w:bCs/>
          <w:spacing w:val="-4"/>
          <w:sz w:val="30"/>
          <w:szCs w:val="30"/>
        </w:rPr>
        <w:br/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>№ 31, ст. 4447;</w:t>
      </w:r>
      <w:r w:rsidRPr="00653084">
        <w:rPr>
          <w:rFonts w:ascii="Times New Roman" w:hAnsi="Times New Roman"/>
          <w:sz w:val="30"/>
          <w:szCs w:val="30"/>
        </w:rPr>
        <w:t xml:space="preserve"> 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>№ 33, ст. 4928; № 45, ст. 6701; № 48, ст. 7210;</w:t>
      </w:r>
      <w:r w:rsidRPr="00653084">
        <w:rPr>
          <w:rFonts w:ascii="Times New Roman" w:hAnsi="Times New Roman"/>
          <w:sz w:val="30"/>
          <w:szCs w:val="30"/>
        </w:rPr>
        <w:t xml:space="preserve"> </w:t>
      </w:r>
      <w:r w:rsidRPr="00653084">
        <w:rPr>
          <w:rFonts w:ascii="Times New Roman" w:hAnsi="Times New Roman"/>
          <w:bCs/>
          <w:spacing w:val="-4"/>
          <w:sz w:val="30"/>
          <w:szCs w:val="30"/>
        </w:rPr>
        <w:t>№ 53, ст. 8497;</w:t>
      </w:r>
      <w:r w:rsidRPr="00653084">
        <w:rPr>
          <w:rFonts w:ascii="Times New Roman" w:hAnsi="Times New Roman"/>
          <w:sz w:val="30"/>
          <w:szCs w:val="30"/>
        </w:rPr>
        <w:t xml:space="preserve"> 2025, № 21, ст. 2526</w:t>
      </w:r>
      <w:r w:rsidRPr="00653084">
        <w:rPr>
          <w:rFonts w:ascii="Times New Roman" w:hAnsi="Times New Roman"/>
          <w:spacing w:val="-4"/>
          <w:sz w:val="30"/>
          <w:szCs w:val="30"/>
        </w:rPr>
        <w:t>) следующие изменения:</w:t>
      </w:r>
    </w:p>
    <w:p w:rsidR="00FF1519" w:rsidRPr="00653084" w:rsidP="00FF1519">
      <w:pPr>
        <w:spacing w:line="480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 w:rsidRPr="00653084">
        <w:rPr>
          <w:rFonts w:ascii="Times New Roman" w:hAnsi="Times New Roman"/>
          <w:spacing w:val="-4"/>
          <w:sz w:val="30"/>
          <w:szCs w:val="30"/>
        </w:rPr>
        <w:t>1) статью 24 дополнить частью 9</w:t>
      </w:r>
      <w:r w:rsidRPr="00653084">
        <w:rPr>
          <w:rFonts w:ascii="Times New Roman" w:hAnsi="Times New Roman"/>
          <w:spacing w:val="-4"/>
          <w:sz w:val="30"/>
          <w:szCs w:val="30"/>
          <w:vertAlign w:val="superscript"/>
        </w:rPr>
        <w:t>2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следующего содержания:</w:t>
      </w:r>
    </w:p>
    <w:p w:rsidR="00FF1519" w:rsidRPr="00653084" w:rsidP="00FF1519">
      <w:pPr>
        <w:spacing w:line="480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>
        <w:rPr>
          <w:rFonts w:ascii="Times New Roman" w:hAnsi="Times New Roman"/>
          <w:spacing w:val="-4"/>
          <w:sz w:val="30"/>
          <w:szCs w:val="30"/>
        </w:rPr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>9</w:t>
      </w:r>
      <w:r w:rsidRPr="00653084">
        <w:rPr>
          <w:rFonts w:ascii="Times New Roman" w:hAnsi="Times New Roman"/>
          <w:spacing w:val="-4"/>
          <w:sz w:val="30"/>
          <w:szCs w:val="30"/>
          <w:vertAlign w:val="superscript"/>
        </w:rPr>
        <w:t>2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. </w:t>
      </w:r>
      <w:r w:rsidRPr="00653084">
        <w:rPr>
          <w:rFonts w:ascii="Times New Roman" w:hAnsi="Times New Roman"/>
          <w:spacing w:val="-4"/>
          <w:sz w:val="30"/>
          <w:szCs w:val="30"/>
        </w:rPr>
        <w:t>В отношении ранее учтенных здания, сооружения, помещения, указанных в части 4 статьи 69 настоящего Федерального закона, права на которые зарегистрированы в Едином государственном реестре недвижимости, допускается подготовка те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хнического плана </w:t>
      </w:r>
      <w:r w:rsidRPr="00653084">
        <w:rPr>
          <w:rFonts w:ascii="Times New Roman" w:hAnsi="Times New Roman"/>
          <w:spacing w:val="-4"/>
          <w:sz w:val="30"/>
          <w:szCs w:val="30"/>
        </w:rPr>
        <w:t>соответствующего объекта недвижимости в целях изменения сведений Единого государственного реестра недвижимости о площади таких здания, сооружения (если основной характеристикой сооружения является площадь), помещения или о площади застройк</w:t>
      </w:r>
      <w:r w:rsidRPr="00653084">
        <w:rPr>
          <w:rFonts w:ascii="Times New Roman" w:hAnsi="Times New Roman"/>
          <w:spacing w:val="-4"/>
          <w:sz w:val="30"/>
          <w:szCs w:val="30"/>
        </w:rPr>
        <w:t>и сооружения (если основной характеристикой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сооружения является площадь застройки) в связи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53084">
        <w:rPr>
          <w:rFonts w:ascii="Times New Roman" w:hAnsi="Times New Roman"/>
          <w:spacing w:val="-4"/>
          <w:sz w:val="30"/>
          <w:szCs w:val="30"/>
        </w:rPr>
        <w:t>с изменением правил определения площади здания, сооружения, помещения, если до выполнения кадастровых работ и подготовки указанного технического плана не выполнялис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ь работы по реконструкции здания, сооружения или по перепланировке помещений в многоквартирном доме.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В случае, предусмотренном настоящей частью, технический план здания, сооружения должен </w:t>
      </w:r>
      <w:r w:rsidRPr="00653084">
        <w:rPr>
          <w:rFonts w:ascii="Times New Roman" w:hAnsi="Times New Roman"/>
          <w:spacing w:val="-4"/>
          <w:sz w:val="30"/>
          <w:szCs w:val="30"/>
        </w:rPr>
        <w:t>содержать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в том числе сведения о местоположении здания, сооружения </w:t>
      </w:r>
      <w:r w:rsidRPr="00653084">
        <w:rPr>
          <w:rFonts w:ascii="Times New Roman" w:hAnsi="Times New Roman"/>
          <w:spacing w:val="-4"/>
          <w:sz w:val="30"/>
          <w:szCs w:val="30"/>
        </w:rPr>
        <w:t>на земельном участке, планы всех этажей здания, сооружения (планы здания, сооружения), а также сведения о материале наружных стен здания, годе ввода в эксплуатацию здания</w:t>
      </w:r>
      <w:r>
        <w:rPr>
          <w:rFonts w:ascii="Times New Roman" w:hAnsi="Times New Roman"/>
          <w:spacing w:val="-4"/>
          <w:sz w:val="30"/>
          <w:szCs w:val="30"/>
        </w:rPr>
        <w:t>,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сооружения по завершении строительства либо годе завершения строительства таких объе</w:t>
      </w:r>
      <w:r w:rsidRPr="00653084">
        <w:rPr>
          <w:rFonts w:ascii="Times New Roman" w:hAnsi="Times New Roman"/>
          <w:spacing w:val="-4"/>
          <w:sz w:val="30"/>
          <w:szCs w:val="30"/>
        </w:rPr>
        <w:t>ктов недвижимости, если в соответствии с федеральным законом выдача разрешения на ввод объекта в эксплуатацию не предусматривается (за исключением случая, если такие сведения были внесены в Единый государственный реестр недвижимости ранее). В случае</w:t>
      </w:r>
      <w:r>
        <w:rPr>
          <w:rFonts w:ascii="Times New Roman" w:hAnsi="Times New Roman"/>
          <w:spacing w:val="-4"/>
          <w:sz w:val="30"/>
          <w:szCs w:val="30"/>
        </w:rPr>
        <w:t>,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если </w:t>
      </w:r>
      <w:r w:rsidRPr="00653084">
        <w:rPr>
          <w:rFonts w:ascii="Times New Roman" w:hAnsi="Times New Roman"/>
          <w:spacing w:val="-4"/>
          <w:sz w:val="30"/>
          <w:szCs w:val="30"/>
        </w:rPr>
        <w:t>в Едином государственном реестре недвижимости содержатся сведения о помещениях, расположенных в таких здании</w:t>
      </w:r>
      <w:r>
        <w:rPr>
          <w:rFonts w:ascii="Times New Roman" w:hAnsi="Times New Roman"/>
          <w:spacing w:val="-4"/>
          <w:sz w:val="30"/>
          <w:szCs w:val="30"/>
        </w:rPr>
        <w:t>,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сооружении, в технический план здания, сооружения также включаются сведения об этих помещениях в целях изменения (уточнения) сведений Единого госу</w:t>
      </w:r>
      <w:r w:rsidRPr="00653084">
        <w:rPr>
          <w:rFonts w:ascii="Times New Roman" w:hAnsi="Times New Roman"/>
          <w:spacing w:val="-4"/>
          <w:sz w:val="30"/>
          <w:szCs w:val="30"/>
        </w:rPr>
        <w:t>дарственного реестра недвижимости о площади таких помещений.</w:t>
      </w:r>
      <w:r>
        <w:rPr>
          <w:rFonts w:ascii="Times New Roman" w:hAnsi="Times New Roman"/>
          <w:spacing w:val="-4"/>
          <w:sz w:val="30"/>
          <w:szCs w:val="30"/>
        </w:rPr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>;</w:t>
      </w:r>
    </w:p>
    <w:p w:rsidR="00FF1519" w:rsidRPr="00653084" w:rsidP="00FF1519">
      <w:pPr>
        <w:spacing w:line="480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 w:rsidRPr="00653084">
        <w:rPr>
          <w:rFonts w:ascii="Times New Roman" w:hAnsi="Times New Roman"/>
          <w:spacing w:val="-4"/>
          <w:sz w:val="30"/>
          <w:szCs w:val="30"/>
        </w:rPr>
        <w:t>2)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53084">
        <w:rPr>
          <w:rFonts w:ascii="Times New Roman" w:hAnsi="Times New Roman"/>
          <w:spacing w:val="-4"/>
          <w:sz w:val="30"/>
          <w:szCs w:val="30"/>
        </w:rPr>
        <w:t>в статье 69:</w:t>
      </w:r>
    </w:p>
    <w:p w:rsidR="00FF1519" w:rsidRPr="00653084" w:rsidP="00FF1519">
      <w:pPr>
        <w:spacing w:line="480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 w:rsidRPr="00653084">
        <w:rPr>
          <w:rFonts w:ascii="Times New Roman" w:hAnsi="Times New Roman"/>
          <w:spacing w:val="-4"/>
          <w:sz w:val="30"/>
          <w:szCs w:val="30"/>
        </w:rPr>
        <w:t>а) часть 5</w:t>
      </w:r>
      <w:r w:rsidRPr="00653084">
        <w:rPr>
          <w:rFonts w:ascii="Times New Roman" w:hAnsi="Times New Roman"/>
          <w:spacing w:val="-4"/>
          <w:sz w:val="30"/>
          <w:szCs w:val="30"/>
          <w:vertAlign w:val="superscript"/>
        </w:rPr>
        <w:t>1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дополнить предложением следующего содержания: </w:t>
      </w:r>
      <w:r>
        <w:rPr>
          <w:rFonts w:ascii="Times New Roman" w:hAnsi="Times New Roman"/>
          <w:spacing w:val="-4"/>
          <w:sz w:val="30"/>
          <w:szCs w:val="30"/>
        </w:rPr>
        <w:br/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>В случае</w:t>
      </w:r>
      <w:r>
        <w:rPr>
          <w:rFonts w:ascii="Times New Roman" w:hAnsi="Times New Roman"/>
          <w:spacing w:val="-4"/>
          <w:sz w:val="30"/>
          <w:szCs w:val="30"/>
        </w:rPr>
        <w:t>,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если до выполнения кадастровых работ и подготовки технического плана для внесения в Единый государственный </w:t>
      </w:r>
      <w:r w:rsidRPr="00653084">
        <w:rPr>
          <w:rFonts w:ascii="Times New Roman" w:hAnsi="Times New Roman"/>
          <w:spacing w:val="-4"/>
          <w:sz w:val="30"/>
          <w:szCs w:val="30"/>
        </w:rPr>
        <w:t>реестр недвижимости сведений о ранее учтен</w:t>
      </w:r>
      <w:r>
        <w:rPr>
          <w:rFonts w:ascii="Times New Roman" w:hAnsi="Times New Roman"/>
          <w:spacing w:val="-4"/>
          <w:sz w:val="30"/>
          <w:szCs w:val="30"/>
        </w:rPr>
        <w:t>ных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здании, сооружении, помещении не выполнялись работы по реконструкции здания, сооружения или по перепланировке помещений в многоквартирном доме, в техническом плане помимо сведений о местоположении здания, соору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жения, помещения, </w:t>
      </w:r>
      <w:r w:rsidRPr="00653084">
        <w:rPr>
          <w:rFonts w:ascii="Times New Roman" w:hAnsi="Times New Roman"/>
          <w:spacing w:val="-4"/>
          <w:sz w:val="30"/>
          <w:szCs w:val="30"/>
        </w:rPr>
        <w:t>машино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-места указывается уточненное в результате выполнения кадастровых работ значение площади соответствующего объекта недвижимости,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53084">
        <w:rPr>
          <w:rFonts w:ascii="Times New Roman" w:hAnsi="Times New Roman"/>
          <w:spacing w:val="-4"/>
          <w:sz w:val="30"/>
          <w:szCs w:val="30"/>
        </w:rPr>
        <w:t>в технический план здания, сооружения включаются</w:t>
      </w:r>
      <w:r w:rsidRPr="00653084">
        <w:rPr>
          <w:rFonts w:ascii="Times New Roman" w:hAnsi="Times New Roman"/>
          <w:sz w:val="30"/>
          <w:szCs w:val="30"/>
        </w:rPr>
        <w:t xml:space="preserve"> </w:t>
      </w:r>
      <w:r w:rsidRPr="00653084">
        <w:rPr>
          <w:rFonts w:ascii="Times New Roman" w:hAnsi="Times New Roman"/>
          <w:spacing w:val="-4"/>
          <w:sz w:val="30"/>
          <w:szCs w:val="30"/>
        </w:rPr>
        <w:t>планы всех этажей здания, сооружения (планы здания, со</w:t>
      </w:r>
      <w:r w:rsidRPr="00653084">
        <w:rPr>
          <w:rFonts w:ascii="Times New Roman" w:hAnsi="Times New Roman"/>
          <w:spacing w:val="-4"/>
          <w:sz w:val="30"/>
          <w:szCs w:val="30"/>
        </w:rPr>
        <w:t>оружения). В случае</w:t>
      </w:r>
      <w:r>
        <w:rPr>
          <w:rFonts w:ascii="Times New Roman" w:hAnsi="Times New Roman"/>
          <w:spacing w:val="-4"/>
          <w:sz w:val="30"/>
          <w:szCs w:val="30"/>
        </w:rPr>
        <w:t>,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если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53084">
        <w:rPr>
          <w:rFonts w:ascii="Times New Roman" w:hAnsi="Times New Roman"/>
          <w:spacing w:val="-4"/>
          <w:sz w:val="30"/>
          <w:szCs w:val="30"/>
        </w:rPr>
        <w:t>до выполнения кадастровых работ и подготовки технического плана для внесения в Единый государственный реестр недвижимости сведений о ранее учтенн</w:t>
      </w:r>
      <w:r>
        <w:rPr>
          <w:rFonts w:ascii="Times New Roman" w:hAnsi="Times New Roman"/>
          <w:spacing w:val="-4"/>
          <w:sz w:val="30"/>
          <w:szCs w:val="30"/>
        </w:rPr>
        <w:t>ых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здании, сооружении, помещении были выполнены работы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по реконструкции здания, сооружения или по перепланировке помещений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в многоквартирном доме, подготовка технического плана такого ранее учтенного объекта недвижимости осуществляется в соответствии </w:t>
      </w:r>
      <w:r w:rsidR="00076B43">
        <w:rPr>
          <w:rFonts w:ascii="Times New Roman" w:hAnsi="Times New Roman"/>
          <w:spacing w:val="-4"/>
          <w:sz w:val="30"/>
          <w:szCs w:val="30"/>
        </w:rPr>
        <w:br/>
      </w:r>
      <w:r w:rsidRPr="00653084">
        <w:rPr>
          <w:rFonts w:ascii="Times New Roman" w:hAnsi="Times New Roman"/>
          <w:spacing w:val="-4"/>
          <w:sz w:val="30"/>
          <w:szCs w:val="30"/>
        </w:rPr>
        <w:t>с част</w:t>
      </w:r>
      <w:r>
        <w:rPr>
          <w:rFonts w:ascii="Times New Roman" w:hAnsi="Times New Roman"/>
          <w:spacing w:val="-4"/>
          <w:sz w:val="30"/>
          <w:szCs w:val="30"/>
        </w:rPr>
        <w:t>ью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8, 9</w:t>
      </w:r>
      <w:r>
        <w:rPr>
          <w:rFonts w:ascii="Times New Roman" w:hAnsi="Times New Roman"/>
          <w:spacing w:val="-4"/>
          <w:sz w:val="30"/>
          <w:szCs w:val="30"/>
        </w:rPr>
        <w:t xml:space="preserve"> или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10 статьи 24 настоящего Федерального зако</w:t>
      </w:r>
      <w:r w:rsidRPr="00653084">
        <w:rPr>
          <w:rFonts w:ascii="Times New Roman" w:hAnsi="Times New Roman"/>
          <w:spacing w:val="-4"/>
          <w:sz w:val="30"/>
          <w:szCs w:val="30"/>
        </w:rPr>
        <w:t>на</w:t>
      </w:r>
      <w:r w:rsidRPr="00653084">
        <w:rPr>
          <w:rFonts w:ascii="Times New Roman" w:hAnsi="Times New Roman"/>
          <w:spacing w:val="-4"/>
          <w:sz w:val="30"/>
          <w:szCs w:val="30"/>
        </w:rPr>
        <w:t>.</w:t>
      </w:r>
      <w:r>
        <w:rPr>
          <w:rFonts w:ascii="Times New Roman" w:hAnsi="Times New Roman"/>
          <w:spacing w:val="-4"/>
          <w:sz w:val="30"/>
          <w:szCs w:val="30"/>
        </w:rPr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>;</w:t>
      </w:r>
    </w:p>
    <w:p w:rsidR="00FF1519" w:rsidP="00FF1519">
      <w:pPr>
        <w:spacing w:line="480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 w:rsidRPr="00653084">
        <w:rPr>
          <w:rFonts w:ascii="Times New Roman" w:hAnsi="Times New Roman"/>
          <w:spacing w:val="-4"/>
          <w:sz w:val="30"/>
          <w:szCs w:val="30"/>
        </w:rPr>
        <w:t xml:space="preserve">б) </w:t>
      </w:r>
      <w:r>
        <w:rPr>
          <w:rFonts w:ascii="Times New Roman" w:hAnsi="Times New Roman"/>
          <w:spacing w:val="-4"/>
          <w:sz w:val="30"/>
          <w:szCs w:val="30"/>
        </w:rPr>
        <w:t xml:space="preserve">в </w:t>
      </w:r>
      <w:r w:rsidRPr="00653084">
        <w:rPr>
          <w:rFonts w:ascii="Times New Roman" w:hAnsi="Times New Roman"/>
          <w:spacing w:val="-4"/>
          <w:sz w:val="30"/>
          <w:szCs w:val="30"/>
        </w:rPr>
        <w:t>части 8</w:t>
      </w:r>
      <w:r>
        <w:rPr>
          <w:rFonts w:ascii="Times New Roman" w:hAnsi="Times New Roman"/>
          <w:spacing w:val="-4"/>
          <w:sz w:val="30"/>
          <w:szCs w:val="30"/>
        </w:rPr>
        <w:t>:</w:t>
      </w:r>
    </w:p>
    <w:p w:rsidR="00FF1519" w:rsidRPr="00653084" w:rsidP="00FF1519">
      <w:pPr>
        <w:spacing w:line="480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 w:rsidRPr="00653084">
        <w:rPr>
          <w:rFonts w:ascii="Times New Roman" w:hAnsi="Times New Roman"/>
          <w:spacing w:val="-4"/>
          <w:sz w:val="30"/>
          <w:szCs w:val="30"/>
        </w:rPr>
        <w:t>пункт 8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дополнить словами </w:t>
      </w:r>
      <w:r>
        <w:rPr>
          <w:rFonts w:ascii="Times New Roman" w:hAnsi="Times New Roman"/>
          <w:spacing w:val="-4"/>
          <w:sz w:val="30"/>
          <w:szCs w:val="30"/>
        </w:rPr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>, либо форма и (или) содержание представленного межевого плана не соответствуют требованиям законодательства Российской Федерации, либо внесение в Единый государственный реестр недвижимости сведений о ранее уч</w:t>
      </w:r>
      <w:r w:rsidRPr="00653084">
        <w:rPr>
          <w:rFonts w:ascii="Times New Roman" w:hAnsi="Times New Roman"/>
          <w:spacing w:val="-4"/>
          <w:sz w:val="30"/>
          <w:szCs w:val="30"/>
        </w:rPr>
        <w:t>тенном земельном участке не допускается в соответствии с частью 5</w:t>
      </w:r>
      <w:r w:rsidRPr="00653084">
        <w:rPr>
          <w:rFonts w:ascii="Times New Roman" w:hAnsi="Times New Roman"/>
          <w:spacing w:val="-4"/>
          <w:sz w:val="30"/>
          <w:szCs w:val="30"/>
          <w:vertAlign w:val="superscript"/>
        </w:rPr>
        <w:t>1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настоящей статьи</w:t>
      </w:r>
      <w:r>
        <w:rPr>
          <w:rFonts w:ascii="Times New Roman" w:hAnsi="Times New Roman"/>
          <w:spacing w:val="-4"/>
          <w:sz w:val="30"/>
          <w:szCs w:val="30"/>
        </w:rPr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>;</w:t>
      </w:r>
    </w:p>
    <w:p w:rsidR="00FF1519" w:rsidRPr="00653084" w:rsidP="00FF1519">
      <w:pPr>
        <w:spacing w:line="480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 w:rsidRPr="00653084">
        <w:rPr>
          <w:rFonts w:ascii="Times New Roman" w:hAnsi="Times New Roman"/>
          <w:spacing w:val="-4"/>
          <w:sz w:val="30"/>
          <w:szCs w:val="30"/>
        </w:rPr>
        <w:t xml:space="preserve">пункт 9 дополнить словами </w:t>
      </w:r>
      <w:r>
        <w:rPr>
          <w:rFonts w:ascii="Times New Roman" w:hAnsi="Times New Roman"/>
          <w:spacing w:val="-4"/>
          <w:sz w:val="30"/>
          <w:szCs w:val="30"/>
        </w:rPr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>либо форма и (или) содержание представленного технического плана не соответствуют требованиям законодательства Российской Федерации</w:t>
      </w:r>
      <w:r>
        <w:rPr>
          <w:rFonts w:ascii="Times New Roman" w:hAnsi="Times New Roman"/>
          <w:spacing w:val="-4"/>
          <w:sz w:val="30"/>
          <w:szCs w:val="30"/>
        </w:rPr>
        <w:t>";</w:t>
      </w:r>
    </w:p>
    <w:p w:rsidR="00FF1519" w:rsidRPr="00653084" w:rsidP="00FF1519">
      <w:pPr>
        <w:spacing w:line="468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 w:rsidRPr="00653084">
        <w:rPr>
          <w:rFonts w:ascii="Times New Roman" w:hAnsi="Times New Roman"/>
          <w:spacing w:val="-4"/>
          <w:sz w:val="30"/>
          <w:szCs w:val="30"/>
        </w:rPr>
        <w:t>3) статью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70 дополнить частями 41 </w:t>
      </w:r>
      <w:r>
        <w:rPr>
          <w:rFonts w:ascii="Times New Roman" w:hAnsi="Times New Roman"/>
          <w:spacing w:val="-4"/>
          <w:sz w:val="30"/>
          <w:szCs w:val="30"/>
        </w:rPr>
        <w:t>-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4</w:t>
      </w:r>
      <w:r>
        <w:rPr>
          <w:rFonts w:ascii="Times New Roman" w:hAnsi="Times New Roman"/>
          <w:spacing w:val="-4"/>
          <w:sz w:val="30"/>
          <w:szCs w:val="30"/>
        </w:rPr>
        <w:t>4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следующего содержания:</w:t>
      </w:r>
    </w:p>
    <w:p w:rsidR="00FF1519" w:rsidRPr="00653084" w:rsidP="00FF1519">
      <w:pPr>
        <w:spacing w:line="468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>
        <w:rPr>
          <w:rFonts w:ascii="Times New Roman" w:hAnsi="Times New Roman"/>
          <w:spacing w:val="-4"/>
          <w:sz w:val="30"/>
          <w:szCs w:val="30"/>
        </w:rPr>
        <w:t>"</w:t>
      </w:r>
      <w:r w:rsidRPr="00653084">
        <w:rPr>
          <w:rFonts w:ascii="Times New Roman" w:hAnsi="Times New Roman"/>
          <w:spacing w:val="-4"/>
          <w:sz w:val="30"/>
          <w:szCs w:val="30"/>
        </w:rPr>
        <w:t>41. </w:t>
      </w:r>
      <w:r w:rsidRPr="00653084">
        <w:rPr>
          <w:rFonts w:ascii="Times New Roman" w:hAnsi="Times New Roman"/>
          <w:spacing w:val="-4"/>
          <w:sz w:val="30"/>
          <w:szCs w:val="30"/>
        </w:rPr>
        <w:t>В случае отсутствия в Едином государственном реестре недвижимости в отношении ранее учтенных здания, сооружения</w:t>
      </w:r>
      <w:r w:rsidRPr="00653084">
        <w:rPr>
          <w:rFonts w:ascii="Times New Roman" w:hAnsi="Times New Roman"/>
          <w:b/>
          <w:i/>
          <w:spacing w:val="-4"/>
          <w:sz w:val="30"/>
          <w:szCs w:val="30"/>
        </w:rPr>
        <w:t>,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указанных в части 4 статьи 69 или </w:t>
      </w:r>
      <w:r>
        <w:rPr>
          <w:rFonts w:ascii="Times New Roman" w:hAnsi="Times New Roman"/>
          <w:spacing w:val="-4"/>
          <w:sz w:val="30"/>
          <w:szCs w:val="30"/>
        </w:rPr>
        <w:t xml:space="preserve">в </w:t>
      </w:r>
      <w:r w:rsidRPr="00653084">
        <w:rPr>
          <w:rFonts w:ascii="Times New Roman" w:hAnsi="Times New Roman"/>
          <w:spacing w:val="-4"/>
          <w:sz w:val="30"/>
          <w:szCs w:val="30"/>
        </w:rPr>
        <w:t>части 1 статьи 69</w:t>
      </w:r>
      <w:r w:rsidRPr="00653084">
        <w:rPr>
          <w:rFonts w:ascii="Times New Roman" w:hAnsi="Times New Roman"/>
          <w:spacing w:val="-4"/>
          <w:sz w:val="30"/>
          <w:szCs w:val="30"/>
          <w:vertAlign w:val="superscript"/>
        </w:rPr>
        <w:t>1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настоящего Федерального закона</w:t>
      </w:r>
      <w:r w:rsidRPr="00653084">
        <w:rPr>
          <w:rFonts w:ascii="Times New Roman" w:hAnsi="Times New Roman"/>
          <w:spacing w:val="-4"/>
          <w:sz w:val="30"/>
          <w:szCs w:val="30"/>
        </w:rPr>
        <w:t>, сведений о материале наружных стен здания, годе ввода в эксплуатацию здания</w:t>
      </w:r>
      <w:r>
        <w:rPr>
          <w:rFonts w:ascii="Times New Roman" w:hAnsi="Times New Roman"/>
          <w:spacing w:val="-4"/>
          <w:sz w:val="30"/>
          <w:szCs w:val="30"/>
        </w:rPr>
        <w:t>,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сооружения по завершении строительства либо годе завершения строительства таких объектов недвижимости, если в соответствии с федеральным законом выдача разрешения на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53084">
        <w:rPr>
          <w:rFonts w:ascii="Times New Roman" w:hAnsi="Times New Roman"/>
          <w:spacing w:val="-4"/>
          <w:sz w:val="30"/>
          <w:szCs w:val="30"/>
        </w:rPr>
        <w:t>ввод объект</w:t>
      </w:r>
      <w:r w:rsidRPr="00653084">
        <w:rPr>
          <w:rFonts w:ascii="Times New Roman" w:hAnsi="Times New Roman"/>
          <w:spacing w:val="-4"/>
          <w:sz w:val="30"/>
          <w:szCs w:val="30"/>
        </w:rPr>
        <w:t>а в эксплуатацию не предусматривается, такие сведения могут быть внесены на основании заявления о государственном кадастровом учете, представленного лицом, указанным в Едином государственном реестре недвижимости в качестве собственника (обладателя иных вещ</w:t>
      </w:r>
      <w:r w:rsidRPr="00653084">
        <w:rPr>
          <w:rFonts w:ascii="Times New Roman" w:hAnsi="Times New Roman"/>
          <w:spacing w:val="-4"/>
          <w:sz w:val="30"/>
          <w:szCs w:val="30"/>
        </w:rPr>
        <w:t>ных прав) здания, сооружения, или собственником земельного участка, на котором расположен такой объект, если в Едином государственном реестре недвижимости права на указанный объект не зарегистрированы, либо законным представителем указанных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лиц, и подтверж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дающих достоверность указанных сведений документов, подготовленных (изданных) в соответствии с законодательством Российской Федерации, без предоставления технического плана. </w:t>
      </w:r>
    </w:p>
    <w:p w:rsidR="00FF1519" w:rsidP="00FF1519">
      <w:pPr>
        <w:spacing w:line="468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 w:rsidRPr="00653084">
        <w:rPr>
          <w:rFonts w:ascii="Times New Roman" w:hAnsi="Times New Roman"/>
          <w:spacing w:val="-4"/>
          <w:sz w:val="30"/>
          <w:szCs w:val="30"/>
        </w:rPr>
        <w:t>42. </w:t>
      </w:r>
      <w:r w:rsidRPr="00653084">
        <w:rPr>
          <w:rFonts w:ascii="Times New Roman" w:hAnsi="Times New Roman"/>
          <w:spacing w:val="-4"/>
          <w:sz w:val="30"/>
          <w:szCs w:val="30"/>
        </w:rPr>
        <w:t>Сведения, указанные в части 41 настоящей статьи, могут быть внесены также орг</w:t>
      </w:r>
      <w:r w:rsidRPr="00653084">
        <w:rPr>
          <w:rFonts w:ascii="Times New Roman" w:hAnsi="Times New Roman"/>
          <w:spacing w:val="-4"/>
          <w:sz w:val="30"/>
          <w:szCs w:val="30"/>
        </w:rPr>
        <w:t>аном регистрации прав самостоятельно на основании подтверждающих достоверность указанных сведений документов (за исключением декларации о характеристиках объекта недвижимости, поданной в бюджетное учреждение, созданное субъектом Российской Федерации и наде</w:t>
      </w:r>
      <w:r w:rsidRPr="00653084">
        <w:rPr>
          <w:rFonts w:ascii="Times New Roman" w:hAnsi="Times New Roman"/>
          <w:spacing w:val="-4"/>
          <w:sz w:val="30"/>
          <w:szCs w:val="30"/>
        </w:rPr>
        <w:t>ленное полномочиями, связанными с определением кадастровой стоимости (далее - бюджетное учреждение), представленных бюджетным учреждением, если такие сведения получены бюджетным учреждением в процессе сбора</w:t>
      </w:r>
      <w:r w:rsidRPr="00653084">
        <w:rPr>
          <w:rFonts w:ascii="Times New Roman" w:hAnsi="Times New Roman"/>
          <w:spacing w:val="-4"/>
          <w:sz w:val="30"/>
          <w:szCs w:val="30"/>
        </w:rPr>
        <w:t>, обработки, систематизации и накопления информаци</w:t>
      </w:r>
      <w:r w:rsidRPr="00653084">
        <w:rPr>
          <w:rFonts w:ascii="Times New Roman" w:hAnsi="Times New Roman"/>
          <w:spacing w:val="-4"/>
          <w:sz w:val="30"/>
          <w:szCs w:val="30"/>
        </w:rPr>
        <w:t>и, необходимой для определения кадастровой стоимости, включая сбор необходимой для определения кадастровой стоимости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53084">
        <w:rPr>
          <w:rFonts w:ascii="Times New Roman" w:hAnsi="Times New Roman"/>
          <w:spacing w:val="-4"/>
          <w:sz w:val="30"/>
          <w:szCs w:val="30"/>
        </w:rPr>
        <w:t>недостающей информации, в том числе путем направления запросов о ее предоставлении в органы и организации, в распоряжении которых имеется т</w:t>
      </w:r>
      <w:r w:rsidRPr="00653084">
        <w:rPr>
          <w:rFonts w:ascii="Times New Roman" w:hAnsi="Times New Roman"/>
          <w:spacing w:val="-4"/>
          <w:sz w:val="30"/>
          <w:szCs w:val="30"/>
        </w:rPr>
        <w:t>акая информация. В случае</w:t>
      </w:r>
      <w:r>
        <w:rPr>
          <w:rFonts w:ascii="Times New Roman" w:hAnsi="Times New Roman"/>
          <w:spacing w:val="-4"/>
          <w:sz w:val="30"/>
          <w:szCs w:val="30"/>
        </w:rPr>
        <w:t>,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 если в сведениях Единого государственного реестра недвижимости о здании отсутствует указание на определенный (конкретный) материал наружных стен и в отношении такого здания не выполнялись работы по реконструкции, допускается внес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ение в Единый государственный реестр недвижимости сведений о материале наружных стен такого здания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53084">
        <w:rPr>
          <w:rFonts w:ascii="Times New Roman" w:hAnsi="Times New Roman"/>
          <w:spacing w:val="-4"/>
          <w:sz w:val="30"/>
          <w:szCs w:val="30"/>
        </w:rPr>
        <w:t>на основании документа, подтверждающего сведения об определенном (конкретном) материале наружных стен здания (за исключением декларации о характеристиках об</w:t>
      </w:r>
      <w:r w:rsidRPr="00653084">
        <w:rPr>
          <w:rFonts w:ascii="Times New Roman" w:hAnsi="Times New Roman"/>
          <w:spacing w:val="-4"/>
          <w:sz w:val="30"/>
          <w:szCs w:val="30"/>
        </w:rPr>
        <w:t xml:space="preserve">ъекта недвижимости, поданной в бюджетное учреждение), представленного бюджетным учреждением. Орган регистрации прав уведомляет о внесенных изменениях правообладателей объектов недвижимости в электронной форме посредством личного кабинета или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53084">
        <w:rPr>
          <w:rFonts w:ascii="Times New Roman" w:hAnsi="Times New Roman"/>
          <w:spacing w:val="-4"/>
          <w:sz w:val="30"/>
          <w:szCs w:val="30"/>
        </w:rPr>
        <w:t>по содержащем</w:t>
      </w:r>
      <w:r w:rsidRPr="00653084">
        <w:rPr>
          <w:rFonts w:ascii="Times New Roman" w:hAnsi="Times New Roman"/>
          <w:spacing w:val="-4"/>
          <w:sz w:val="30"/>
          <w:szCs w:val="30"/>
        </w:rPr>
        <w:t>уся в Едином государственном реестре недвижимости адресу электронной почты правообладателя объекта недвижимости.</w:t>
      </w:r>
    </w:p>
    <w:p w:rsidR="00FF1519" w:rsidRPr="00610D31" w:rsidP="00FF1519">
      <w:pPr>
        <w:spacing w:line="468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 w:rsidRPr="00610D31">
        <w:rPr>
          <w:rFonts w:ascii="Times New Roman" w:hAnsi="Times New Roman"/>
          <w:spacing w:val="-4"/>
          <w:sz w:val="30"/>
          <w:szCs w:val="30"/>
        </w:rPr>
        <w:t xml:space="preserve">43. </w:t>
      </w:r>
      <w:r w:rsidRPr="00610D31">
        <w:rPr>
          <w:rFonts w:ascii="Times New Roman" w:hAnsi="Times New Roman"/>
          <w:spacing w:val="-4"/>
          <w:sz w:val="30"/>
          <w:szCs w:val="30"/>
        </w:rPr>
        <w:t>Правообладатель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объекта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недвижимости,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в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сведения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Единого государственного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реестра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недвижимости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о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котором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внесены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 xml:space="preserve">изменения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10D31">
        <w:rPr>
          <w:rFonts w:ascii="Times New Roman" w:hAnsi="Times New Roman"/>
          <w:spacing w:val="-4"/>
          <w:sz w:val="30"/>
          <w:szCs w:val="30"/>
        </w:rPr>
        <w:t xml:space="preserve">в порядке, </w:t>
      </w:r>
      <w:r w:rsidRPr="00610D31">
        <w:rPr>
          <w:rFonts w:ascii="Times New Roman" w:hAnsi="Times New Roman"/>
          <w:spacing w:val="-4"/>
          <w:sz w:val="30"/>
          <w:szCs w:val="30"/>
        </w:rPr>
        <w:t>установленном частью 42 настоящ</w:t>
      </w:r>
      <w:r>
        <w:rPr>
          <w:rFonts w:ascii="Times New Roman" w:hAnsi="Times New Roman"/>
          <w:spacing w:val="-4"/>
          <w:sz w:val="30"/>
          <w:szCs w:val="30"/>
        </w:rPr>
        <w:t>ей статьи</w:t>
      </w:r>
      <w:r w:rsidRPr="00610D31">
        <w:rPr>
          <w:rFonts w:ascii="Times New Roman" w:hAnsi="Times New Roman"/>
          <w:spacing w:val="-4"/>
          <w:sz w:val="30"/>
          <w:szCs w:val="30"/>
        </w:rPr>
        <w:t>, в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случае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несогласия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10D31">
        <w:rPr>
          <w:rFonts w:ascii="Times New Roman" w:hAnsi="Times New Roman"/>
          <w:spacing w:val="-4"/>
          <w:sz w:val="30"/>
          <w:szCs w:val="30"/>
        </w:rPr>
        <w:t>с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внесенными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изменениями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вправе в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 xml:space="preserve">порядке, предусмотренном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10D31">
        <w:rPr>
          <w:rFonts w:ascii="Times New Roman" w:hAnsi="Times New Roman"/>
          <w:spacing w:val="-4"/>
          <w:sz w:val="30"/>
          <w:szCs w:val="30"/>
        </w:rPr>
        <w:t xml:space="preserve">частью 3 статьи 12 Федерального закона от 3 июля 2016 года № 237-ФЗ </w:t>
      </w:r>
      <w:r>
        <w:rPr>
          <w:rFonts w:ascii="Times New Roman" w:hAnsi="Times New Roman"/>
          <w:spacing w:val="-4"/>
          <w:sz w:val="30"/>
          <w:szCs w:val="30"/>
        </w:rPr>
        <w:br/>
        <w:t>"</w:t>
      </w:r>
      <w:r w:rsidRPr="00610D31">
        <w:rPr>
          <w:rFonts w:ascii="Times New Roman" w:hAnsi="Times New Roman"/>
          <w:spacing w:val="-4"/>
          <w:sz w:val="30"/>
          <w:szCs w:val="30"/>
        </w:rPr>
        <w:t>О государственной кадастровой оценке</w:t>
      </w:r>
      <w:r>
        <w:rPr>
          <w:rFonts w:ascii="Times New Roman" w:hAnsi="Times New Roman"/>
          <w:spacing w:val="-4"/>
          <w:sz w:val="30"/>
          <w:szCs w:val="30"/>
        </w:rPr>
        <w:t>"</w:t>
      </w:r>
      <w:r w:rsidRPr="00610D31">
        <w:rPr>
          <w:rFonts w:ascii="Times New Roman" w:hAnsi="Times New Roman"/>
          <w:spacing w:val="-4"/>
          <w:sz w:val="30"/>
          <w:szCs w:val="30"/>
        </w:rPr>
        <w:t>,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 xml:space="preserve">представить в бюджетное </w:t>
      </w:r>
      <w:r w:rsidRPr="00610D31">
        <w:rPr>
          <w:rFonts w:ascii="Times New Roman" w:hAnsi="Times New Roman"/>
          <w:spacing w:val="-4"/>
          <w:sz w:val="30"/>
          <w:szCs w:val="30"/>
        </w:rPr>
        <w:t>учреждение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документы,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подтверждающие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иные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сведения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10D31">
        <w:rPr>
          <w:rFonts w:ascii="Times New Roman" w:hAnsi="Times New Roman"/>
          <w:spacing w:val="-4"/>
          <w:sz w:val="30"/>
          <w:szCs w:val="30"/>
        </w:rPr>
        <w:t>о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материале наружных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стен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здания,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годе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ввода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в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эксплуатацию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здания</w:t>
      </w:r>
      <w:r>
        <w:rPr>
          <w:rFonts w:ascii="Times New Roman" w:hAnsi="Times New Roman"/>
          <w:spacing w:val="-4"/>
          <w:sz w:val="30"/>
          <w:szCs w:val="30"/>
        </w:rPr>
        <w:t xml:space="preserve">, </w:t>
      </w:r>
      <w:r w:rsidRPr="00610D31">
        <w:rPr>
          <w:rFonts w:ascii="Times New Roman" w:hAnsi="Times New Roman"/>
          <w:spacing w:val="-4"/>
          <w:sz w:val="30"/>
          <w:szCs w:val="30"/>
        </w:rPr>
        <w:t>сооружения по завершении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строительства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либо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годе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завершения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строительства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таких объектов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недвижимости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с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декларацией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>
        <w:rPr>
          <w:rFonts w:ascii="Times New Roman" w:hAnsi="Times New Roman"/>
          <w:spacing w:val="-4"/>
          <w:sz w:val="30"/>
          <w:szCs w:val="30"/>
        </w:rPr>
        <w:br/>
      </w:r>
      <w:r w:rsidRPr="00610D31">
        <w:rPr>
          <w:rFonts w:ascii="Times New Roman" w:hAnsi="Times New Roman"/>
          <w:spacing w:val="-4"/>
          <w:sz w:val="30"/>
          <w:szCs w:val="30"/>
        </w:rPr>
        <w:t>о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>характеристиках</w:t>
      </w:r>
      <w:r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>
        <w:rPr>
          <w:rFonts w:ascii="Times New Roman" w:hAnsi="Times New Roman"/>
          <w:spacing w:val="-4"/>
          <w:sz w:val="30"/>
          <w:szCs w:val="30"/>
        </w:rPr>
        <w:t xml:space="preserve">объекта недвижимости. </w:t>
      </w:r>
    </w:p>
    <w:p w:rsidR="00FF1519" w:rsidRPr="00653084" w:rsidP="00FF1519">
      <w:pPr>
        <w:spacing w:line="468" w:lineRule="auto"/>
        <w:ind w:firstLine="709"/>
        <w:rPr>
          <w:rFonts w:ascii="Times New Roman" w:hAnsi="Times New Roman"/>
          <w:spacing w:val="-4"/>
          <w:sz w:val="30"/>
          <w:szCs w:val="30"/>
        </w:rPr>
      </w:pPr>
      <w:r>
        <w:rPr>
          <w:rFonts w:ascii="Times New Roman" w:hAnsi="Times New Roman"/>
          <w:spacing w:val="-4"/>
          <w:sz w:val="30"/>
          <w:szCs w:val="30"/>
        </w:rPr>
        <w:t>44. </w:t>
      </w:r>
      <w:bookmarkStart w:id="4" w:name="_GoBack"/>
      <w:bookmarkEnd w:id="4"/>
      <w:r w:rsidRPr="00610D31" w:rsidR="00C13D8A">
        <w:rPr>
          <w:rFonts w:ascii="Times New Roman" w:hAnsi="Times New Roman"/>
          <w:spacing w:val="-4"/>
          <w:sz w:val="30"/>
          <w:szCs w:val="30"/>
        </w:rPr>
        <w:t>Указанные в части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43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настоящей статьи документы рассматриваются бюджетным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учреждением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по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определению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кадастровой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стоимости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в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порядке, установленном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частью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4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статьи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12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Федерального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закона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 xml:space="preserve">от 3 июля 2016 года № 237-ФЗ 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"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О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государст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венной кадастровой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оценке</w:t>
      </w:r>
      <w:r w:rsidR="00C13D8A">
        <w:rPr>
          <w:rFonts w:ascii="Times New Roman" w:hAnsi="Times New Roman"/>
          <w:spacing w:val="-4"/>
          <w:sz w:val="30"/>
          <w:szCs w:val="30"/>
        </w:rPr>
        <w:t>"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,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="00C13D8A">
        <w:rPr>
          <w:rFonts w:ascii="Times New Roman" w:hAnsi="Times New Roman"/>
          <w:spacing w:val="-4"/>
          <w:sz w:val="30"/>
          <w:szCs w:val="30"/>
        </w:rPr>
        <w:br/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и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направляются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в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орган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регистрации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прав,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если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в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ходе рассмотрения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подтвержда</w:t>
      </w:r>
      <w:r w:rsidR="00C13D8A">
        <w:rPr>
          <w:rFonts w:ascii="Times New Roman" w:hAnsi="Times New Roman"/>
          <w:spacing w:val="-4"/>
          <w:sz w:val="30"/>
          <w:szCs w:val="30"/>
        </w:rPr>
        <w:t>ю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тся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достоверность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и актуальность</w:t>
      </w:r>
      <w:r w:rsidR="00C13D8A">
        <w:rPr>
          <w:rFonts w:ascii="Times New Roman" w:hAnsi="Times New Roman"/>
          <w:spacing w:val="-4"/>
          <w:sz w:val="30"/>
          <w:szCs w:val="30"/>
        </w:rPr>
        <w:t xml:space="preserve"> </w:t>
      </w:r>
      <w:r w:rsidRPr="00610D31" w:rsidR="00C13D8A">
        <w:rPr>
          <w:rFonts w:ascii="Times New Roman" w:hAnsi="Times New Roman"/>
          <w:spacing w:val="-4"/>
          <w:sz w:val="30"/>
          <w:szCs w:val="30"/>
        </w:rPr>
        <w:t>содержащейся в таких документах информации.</w:t>
      </w:r>
      <w:r w:rsidR="00C13D8A">
        <w:rPr>
          <w:rFonts w:ascii="Times New Roman" w:hAnsi="Times New Roman"/>
          <w:spacing w:val="-4"/>
          <w:sz w:val="30"/>
          <w:szCs w:val="30"/>
        </w:rPr>
        <w:t>"</w:t>
      </w:r>
      <w:r w:rsidRPr="00653084" w:rsidR="00C13D8A">
        <w:rPr>
          <w:rFonts w:ascii="Times New Roman" w:hAnsi="Times New Roman"/>
          <w:spacing w:val="-4"/>
          <w:sz w:val="30"/>
          <w:szCs w:val="30"/>
        </w:rPr>
        <w:t>.</w:t>
      </w:r>
    </w:p>
    <w:permEnd w:id="3"/>
    <w:p w:rsidR="00D85491" w:rsidRPr="00B80A48" w:rsidP="00653084">
      <w:pPr>
        <w:pStyle w:val="a5"/>
      </w:pPr>
      <w:r w:rsidRPr="00B80A48">
        <w:t>Президент</w:t>
      </w:r>
    </w:p>
    <w:p w:rsidR="00D85491" w:rsidRPr="00B80A48" w:rsidP="00653084">
      <w:pPr>
        <w:pStyle w:val="a5"/>
      </w:pPr>
      <w:r w:rsidRPr="00B80A48">
        <w:t>Российской Федерации</w:t>
      </w:r>
    </w:p>
    <w:bookmarkEnd w:id="0"/>
    <w:p w:rsidR="00D85491" w:rsidRPr="009D1F78" w:rsidP="00D85491">
      <w:pPr>
        <w:spacing w:line="240" w:lineRule="auto"/>
        <w:rPr>
          <w:sz w:val="4"/>
          <w:szCs w:val="4"/>
        </w:rPr>
      </w:pPr>
    </w:p>
    <w:sectPr w:rsidSect="006B3CDE">
      <w:headerReference w:type="default" r:id="rId5"/>
      <w:footerReference w:type="default" r:id="rId6"/>
      <w:headerReference w:type="first" r:id="rId7"/>
      <w:footerReference w:type="first" r:id="rId8"/>
      <w:type w:val="continuous"/>
      <w:pgSz w:w="11907" w:h="16840" w:code="9"/>
      <w:pgMar w:top="1418" w:right="737" w:bottom="1418" w:left="1418" w:header="720" w:footer="1134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Style w:val="TableGrid"/>
      <w:tblpPr w:leftFromText="181" w:rightFromText="181" w:vertAnchor="text" w:horzAnchor="margin" w:tblpXSpec="right" w:tblpY="1"/>
      <w:tblOverlap w:val="never"/>
      <w:tblW w:w="0" w:type="auto"/>
      <w:tblLook w:val="04A0"/>
    </w:tblPr>
    <w:tblGrid>
      <w:gridCol w:w="3166"/>
    </w:tblGrid>
    <w:tr w:rsidTr="00542857">
      <w:tblPrEx>
        <w:tblW w:w="0" w:type="auto"/>
        <w:tblLook w:val="04A0"/>
      </w:tblPrEx>
      <w:trPr>
        <w:trHeight w:val="366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vAlign w:val="bottom"/>
          <w:hideMark/>
        </w:tcPr>
        <w:p w:rsidR="003D6420" w:rsidP="00542857">
          <w:pPr>
            <w:pStyle w:val="Footer"/>
            <w:jc w:val="center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2780053-Уч-2025 (6.1)</w:t>
          </w:r>
        </w:p>
      </w:tc>
    </w:tr>
    <w:tr w:rsidTr="00542857">
      <w:tblPrEx>
        <w:tblW w:w="0" w:type="auto"/>
        <w:tblLook w:val="04A0"/>
      </w:tblPrEx>
      <w:trPr>
        <w:trHeight w:val="937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hideMark/>
        </w:tcPr>
        <w:p w:rsidR="003D6420" w:rsidP="00542857">
          <w:pPr>
            <w:pStyle w:val="Footer"/>
          </w:pPr>
          <w:r>
            <w:rPr>
              <w:noProof/>
            </w:rPr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72390</wp:posOffset>
                </wp:positionH>
                <wp:positionV relativeFrom="page">
                  <wp:posOffset>14605</wp:posOffset>
                </wp:positionV>
                <wp:extent cx="1905000" cy="476250"/>
                <wp:effectExtent l="0" t="0" r="635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"/>
                        <pic:cNvPicPr/>
                      </pic:nvPicPr>
                      <pic:blipFill>
                        <a:blip xmlns:r="http://schemas.openxmlformats.org/officeDocument/2006/relationships" r:embed="rId1" cstate="print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</w:tr>
  </w:tbl>
  <w:p w:rsidR="00C249B8" w:rsidRPr="00181988" w:rsidP="00181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Style w:val="TableGrid"/>
      <w:tblpPr w:leftFromText="181" w:rightFromText="181" w:vertAnchor="text" w:horzAnchor="margin" w:tblpXSpec="right" w:tblpY="1"/>
      <w:tblOverlap w:val="never"/>
      <w:tblW w:w="0" w:type="auto"/>
      <w:tblLook w:val="04A0"/>
    </w:tblPr>
    <w:tblGrid>
      <w:gridCol w:w="3166"/>
    </w:tblGrid>
    <w:tr w:rsidTr="00542857">
      <w:tblPrEx>
        <w:tblW w:w="0" w:type="auto"/>
        <w:tblLook w:val="04A0"/>
      </w:tblPrEx>
      <w:trPr>
        <w:trHeight w:val="366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vAlign w:val="bottom"/>
          <w:hideMark/>
        </w:tcPr>
        <w:p w:rsidR="003D6420" w:rsidP="00542857">
          <w:pPr>
            <w:pStyle w:val="Footer"/>
            <w:jc w:val="center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2780053-Уч-2025 (6.1)</w:t>
          </w:r>
        </w:p>
      </w:tc>
    </w:tr>
    <w:tr w:rsidTr="00542857">
      <w:tblPrEx>
        <w:tblW w:w="0" w:type="auto"/>
        <w:tblLook w:val="04A0"/>
      </w:tblPrEx>
      <w:trPr>
        <w:trHeight w:val="937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hideMark/>
        </w:tcPr>
        <w:p w:rsidR="003D6420" w:rsidP="00542857">
          <w:pPr>
            <w:pStyle w:val="Footer"/>
          </w:pPr>
          <w:r>
            <w:rPr>
              <w:noProof/>
            </w:rPr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72390</wp:posOffset>
                </wp:positionH>
                <wp:positionV relativeFrom="page">
                  <wp:posOffset>14605</wp:posOffset>
                </wp:positionV>
                <wp:extent cx="1905000" cy="476250"/>
                <wp:effectExtent l="0" t="0" r="635" b="8255"/>
                <wp:wrapNone/>
                <wp:docPr id="1" name="Text Box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"/>
                        <pic:cNvPicPr/>
                      </pic:nvPicPr>
                      <pic:blipFill>
                        <a:blip xmlns:r="http://schemas.openxmlformats.org/officeDocument/2006/relationships" r:embed="rId1" cstate="print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</w:tr>
  </w:tbl>
  <w:p w:rsidR="009603E2" w:rsidRPr="00FB5A1B" w:rsidP="00FB5A1B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2468" w:rsidP="009E24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6B43">
      <w:rPr>
        <w:rStyle w:val="PageNumber"/>
        <w:noProof/>
      </w:rPr>
      <w:t>7</w:t>
    </w:r>
    <w:r>
      <w:rPr>
        <w:rStyle w:val="PageNumber"/>
      </w:rPr>
      <w:fldChar w:fldCharType="end"/>
    </w:r>
  </w:p>
  <w:p w:rsidR="006B54EE" w:rsidRPr="009E2468" w:rsidP="009E24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437A6" w:rsidRPr="004A283A" w:rsidP="004A283A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955"/>
    <w:rsid w:val="0004147A"/>
    <w:rsid w:val="00052EF8"/>
    <w:rsid w:val="00072955"/>
    <w:rsid w:val="00076B43"/>
    <w:rsid w:val="00100B28"/>
    <w:rsid w:val="00147668"/>
    <w:rsid w:val="00181988"/>
    <w:rsid w:val="00186387"/>
    <w:rsid w:val="001C6100"/>
    <w:rsid w:val="001E22E9"/>
    <w:rsid w:val="00203202"/>
    <w:rsid w:val="00225935"/>
    <w:rsid w:val="00231CCB"/>
    <w:rsid w:val="00317F35"/>
    <w:rsid w:val="0034449E"/>
    <w:rsid w:val="003B45C8"/>
    <w:rsid w:val="003C1D9D"/>
    <w:rsid w:val="003D6420"/>
    <w:rsid w:val="00417102"/>
    <w:rsid w:val="00486756"/>
    <w:rsid w:val="004A283A"/>
    <w:rsid w:val="00542857"/>
    <w:rsid w:val="005437A6"/>
    <w:rsid w:val="00556835"/>
    <w:rsid w:val="00565013"/>
    <w:rsid w:val="00590A21"/>
    <w:rsid w:val="005A58C2"/>
    <w:rsid w:val="005C1F31"/>
    <w:rsid w:val="00610D31"/>
    <w:rsid w:val="00653084"/>
    <w:rsid w:val="00655369"/>
    <w:rsid w:val="00671478"/>
    <w:rsid w:val="0068099D"/>
    <w:rsid w:val="006B54EE"/>
    <w:rsid w:val="007705E6"/>
    <w:rsid w:val="0079328D"/>
    <w:rsid w:val="0081087B"/>
    <w:rsid w:val="00831F78"/>
    <w:rsid w:val="008A7EF2"/>
    <w:rsid w:val="008D5691"/>
    <w:rsid w:val="008E66F6"/>
    <w:rsid w:val="008F2821"/>
    <w:rsid w:val="00940EA3"/>
    <w:rsid w:val="00942F9B"/>
    <w:rsid w:val="009603E2"/>
    <w:rsid w:val="009A2DBC"/>
    <w:rsid w:val="009D1F78"/>
    <w:rsid w:val="009E2468"/>
    <w:rsid w:val="009F7F89"/>
    <w:rsid w:val="00A01F2B"/>
    <w:rsid w:val="00A1792F"/>
    <w:rsid w:val="00A21F2D"/>
    <w:rsid w:val="00A52BB0"/>
    <w:rsid w:val="00A66162"/>
    <w:rsid w:val="00B80A48"/>
    <w:rsid w:val="00B94F4B"/>
    <w:rsid w:val="00C13D8A"/>
    <w:rsid w:val="00C249B8"/>
    <w:rsid w:val="00C50C46"/>
    <w:rsid w:val="00D33317"/>
    <w:rsid w:val="00D34196"/>
    <w:rsid w:val="00D52EE3"/>
    <w:rsid w:val="00D728F5"/>
    <w:rsid w:val="00D77044"/>
    <w:rsid w:val="00D8402B"/>
    <w:rsid w:val="00D85491"/>
    <w:rsid w:val="00DB7C3E"/>
    <w:rsid w:val="00DC2D74"/>
    <w:rsid w:val="00DF208F"/>
    <w:rsid w:val="00E04E19"/>
    <w:rsid w:val="00E74FDA"/>
    <w:rsid w:val="00E97B9B"/>
    <w:rsid w:val="00EF5E6F"/>
    <w:rsid w:val="00FB561B"/>
    <w:rsid w:val="00FB5A1B"/>
    <w:rsid w:val="00FF151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dit="comments" w:enforcement="true" w:cryptAlgorithmSid="14" w:cryptSpinCount="100000" w:hash="DUTSDfOCKxlD4SGupBReg9mluSBS4PNe9hhI2EkfiNgeYATByhpLomqub2et/J4XmR2gF6KIpTQHdKtF6isjag==" w:salt="0tVeoyf7jRk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491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rsid w:val="00D85491"/>
    <w:pPr>
      <w:tabs>
        <w:tab w:val="center" w:pos="4153"/>
        <w:tab w:val="right" w:pos="8306"/>
      </w:tabs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85491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Footer">
    <w:name w:val="footer"/>
    <w:basedOn w:val="Normal"/>
    <w:link w:val="a0"/>
    <w:rsid w:val="00D85491"/>
    <w:pPr>
      <w:tabs>
        <w:tab w:val="center" w:pos="4153"/>
        <w:tab w:val="right" w:pos="8306"/>
      </w:tabs>
    </w:pPr>
  </w:style>
  <w:style w:type="character" w:customStyle="1" w:styleId="a0">
    <w:name w:val="Нижний колонтитул Знак"/>
    <w:basedOn w:val="DefaultParagraphFont"/>
    <w:link w:val="Footer"/>
    <w:rsid w:val="00D85491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styleId="PageNumber">
    <w:name w:val="page number"/>
    <w:basedOn w:val="DefaultParagraphFont"/>
    <w:uiPriority w:val="99"/>
    <w:rsid w:val="00D85491"/>
  </w:style>
  <w:style w:type="table" w:styleId="TableGrid">
    <w:name w:val="Table Grid"/>
    <w:basedOn w:val="TableNormal"/>
    <w:rsid w:val="00D85491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Кем вносится"/>
    <w:basedOn w:val="Normal"/>
    <w:link w:val="a3"/>
    <w:qFormat/>
    <w:rsid w:val="00D85491"/>
    <w:pPr>
      <w:spacing w:before="480" w:line="240" w:lineRule="auto"/>
      <w:ind w:left="5954"/>
      <w:jc w:val="left"/>
    </w:pPr>
    <w:rPr>
      <w:rFonts w:ascii="Times New Roman" w:hAnsi="Times New Roman" w:eastAsiaTheme="minorHAnsi"/>
      <w:sz w:val="30"/>
      <w:szCs w:val="30"/>
      <w:lang w:eastAsia="en-US"/>
    </w:rPr>
  </w:style>
  <w:style w:type="paragraph" w:customStyle="1" w:styleId="a2">
    <w:name w:val="ФЕДЕРАЛЬНЫЙ ЗАКОН"/>
    <w:basedOn w:val="Normal"/>
    <w:qFormat/>
    <w:rsid w:val="00D85491"/>
    <w:pPr>
      <w:spacing w:before="840" w:line="259" w:lineRule="auto"/>
      <w:jc w:val="center"/>
    </w:pPr>
    <w:rPr>
      <w:rFonts w:ascii="Times New Roman" w:hAnsi="Times New Roman" w:eastAsiaTheme="minorHAnsi"/>
      <w:b/>
      <w:sz w:val="44"/>
      <w:szCs w:val="44"/>
      <w:lang w:eastAsia="en-US"/>
    </w:rPr>
  </w:style>
  <w:style w:type="character" w:customStyle="1" w:styleId="a3">
    <w:name w:val="Кем вносится Знак"/>
    <w:basedOn w:val="DefaultParagraphFont"/>
    <w:link w:val="a1"/>
    <w:rsid w:val="00D85491"/>
    <w:rPr>
      <w:rFonts w:ascii="Times New Roman" w:hAnsi="Times New Roman" w:cs="Times New Roman"/>
      <w:sz w:val="30"/>
      <w:szCs w:val="30"/>
    </w:rPr>
  </w:style>
  <w:style w:type="paragraph" w:customStyle="1" w:styleId="a4">
    <w:name w:val="Заголовок ФЗ"/>
    <w:qFormat/>
    <w:rsid w:val="00D85491"/>
    <w:pPr>
      <w:spacing w:before="480" w:after="0" w:line="240" w:lineRule="auto"/>
      <w:jc w:val="center"/>
    </w:pPr>
    <w:rPr>
      <w:rFonts w:ascii="Times New Roman Полужирный" w:hAnsi="Times New Roman Полужирный" w:cs="Times New Roman"/>
      <w:b/>
      <w:sz w:val="28"/>
      <w:szCs w:val="28"/>
    </w:rPr>
  </w:style>
  <w:style w:type="paragraph" w:customStyle="1" w:styleId="a5">
    <w:name w:val="Шаблон ФЗ_подпись"/>
    <w:autoRedefine/>
    <w:qFormat/>
    <w:rsid w:val="00653084"/>
    <w:pPr>
      <w:spacing w:before="600" w:after="0" w:line="240" w:lineRule="auto"/>
      <w:ind w:right="6634"/>
      <w:contextualSpacing/>
      <w:jc w:val="center"/>
    </w:pPr>
    <w:rPr>
      <w:rFonts w:ascii="Times New Roman" w:hAnsi="Times New Roman" w:cs="Times New Roman"/>
      <w:sz w:val="30"/>
      <w:szCs w:val="30"/>
    </w:rPr>
  </w:style>
  <w:style w:type="paragraph" w:customStyle="1" w:styleId="a6">
    <w:name w:val="Шаблон Пояснительная записка ФЗ"/>
    <w:basedOn w:val="Normal"/>
    <w:qFormat/>
    <w:rsid w:val="00D85491"/>
    <w:pPr>
      <w:spacing w:before="480" w:line="360" w:lineRule="exact"/>
      <w:ind w:firstLine="709"/>
      <w:contextualSpacing/>
    </w:pPr>
    <w:rPr>
      <w:rFonts w:ascii="Times New Roman" w:hAnsi="Times New Roman" w:eastAsiaTheme="minorHAnsi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88582-2B23-4CD3-8F0B-A268C4715A38}">
  <ds:schemaRefs>
    <ds:schemaRef ds:uri="http://schemas.openxmlformats.org/officeDocument/2006/bibliography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DocSecurity>8</ap:DocSecurity>
  <ap:TotalTime>101</ap:TotalTime>
  <ap:Pages>7</ap:Pages>
  <ap:Words>1244</ap:Words>
  <ap:Characters>7094</ap:Characters>
  <ap:Application>Microsoft Office Word</ap:Application>
  <ap:Lines>59</ap:Lines>
  <ap:Paragraphs>16</ap:Paragraphs>
  <ap:ScaleCrop>false</ap:ScaleCrop>
  <ap:HeadingPairs>
    <vt:vector baseType="variant" size="2">
      <vt:variant>
        <vt:lpstr>Название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8322</ap:CharactersWithSpaces>
  <ap:SharedDoc>false</ap:SharedDoc>
  <ap:HyperlinksChanged>false</ap:HyperlinksChanged>
  <ap:AppVersion>14.0000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Владислав Владимирович</dc:creator>
  <cp:lastModifiedBy>Дежурный диспетчер машбюро</cp:lastModifiedBy>
  <cp:revision>20</cp:revision>
  <dcterms:created xsi:type="dcterms:W3CDTF">2024-05-30T08:00:00Z</dcterms:created>
  <dcterms:modified xsi:type="dcterms:W3CDTF">2026-08-31T13:50:00Z</dcterms:modified>
</cp:coreProperties>
</file>